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A4" w:rsidRPr="00B923FA" w:rsidRDefault="00531F1C" w:rsidP="002B7327">
      <w:pPr>
        <w:pStyle w:val="MegafonHeader1"/>
        <w:rPr>
          <w:rFonts w:ascii="PF DinDisplay Pro Medium" w:hAnsi="PF DinDisplay Pro Medium"/>
          <w:b/>
          <w:lang w:val="ru-RU"/>
        </w:rPr>
      </w:pPr>
      <w:r>
        <w:rPr>
          <w:rFonts w:ascii="PF DinDisplay Pro Medium" w:hAnsi="PF DinDisplay Pro Medium"/>
          <w:b/>
          <w:lang w:val="ru-RU"/>
        </w:rPr>
        <w:pict>
          <v:shapetype id="_x0000_t202" coordsize="21600,21600" o:spt="202" path="m,l,21600r21600,l21600,xe">
            <v:stroke joinstyle="miter"/>
            <v:path gradientshapeok="t" o:connecttype="rect"/>
          </v:shapetype>
          <v:shape id="Text Box 19" o:spid="_x0000_s1026" type="#_x0000_t202" style="position:absolute;margin-left:71pt;margin-top:37.2pt;width:202.6pt;height:36pt;z-index:251661312;visibility:visible;mso-wrap-distance-bottom:11.35pt;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" fillcolor="#57068c" stroked="f" strokeweight=".5pt">
            <v:textbox inset="0,0,0,0">
              <w:txbxContent>
                <w:p w:rsidR="001938C4" w:rsidRPr="00545A7B" w:rsidRDefault="001938C4" w:rsidP="008C43EE">
                  <w:pPr>
                    <w:jc w:val="center"/>
                    <w:rPr>
                      <w:rFonts w:ascii="PFDinDisplayPro-Regular" w:hAnsi="PFDinDisplayPro-Regular"/>
                      <w:color w:val="FFFFFF" w:themeColor="background1"/>
                      <w:sz w:val="26"/>
                      <w:szCs w:val="26"/>
                      <w:lang w:val="ru-RU"/>
                    </w:rPr>
                  </w:pPr>
                  <w:r>
                    <w:rPr>
                      <w:rFonts w:ascii="PFDinDisplayPro-Regular" w:hAnsi="PFDinDisplayPro-Regular"/>
                      <w:color w:val="FFFFFF" w:themeColor="background1"/>
                      <w:sz w:val="26"/>
                      <w:szCs w:val="26"/>
                      <w:lang w:val="ru-RU"/>
                    </w:rPr>
                    <w:t>Информационное сообщение</w:t>
                  </w:r>
                </w:p>
              </w:txbxContent>
            </v:textbox>
            <w10:wrap type="topAndBottom" anchorx="page" anchory="page"/>
            <w10:anchorlock/>
          </v:shape>
        </w:pict>
      </w:r>
      <w:r w:rsidR="00992FBC">
        <w:rPr>
          <w:rFonts w:ascii="PF DinDisplay Pro Medium" w:hAnsi="PF DinDisplay Pro Medium"/>
          <w:b/>
          <w:lang w:val="ru-RU"/>
        </w:rPr>
        <w:t>«</w:t>
      </w:r>
      <w:r w:rsidR="00EC6C4F">
        <w:rPr>
          <w:rFonts w:ascii="PF DinDisplay Pro Medium" w:hAnsi="PF DinDisplay Pro Medium"/>
          <w:b/>
          <w:lang w:val="ru-RU"/>
        </w:rPr>
        <w:t>МегаФон</w:t>
      </w:r>
      <w:r w:rsidR="00992FBC">
        <w:rPr>
          <w:rFonts w:ascii="PF DinDisplay Pro Medium" w:hAnsi="PF DinDisplay Pro Medium"/>
          <w:b/>
          <w:lang w:val="ru-RU"/>
        </w:rPr>
        <w:t>»</w:t>
      </w:r>
      <w:r w:rsidR="00EC6C4F" w:rsidRPr="00B03FFD">
        <w:rPr>
          <w:rFonts w:ascii="PF DinDisplay Pro Medium" w:hAnsi="PF DinDisplay Pro Medium"/>
          <w:b/>
          <w:lang w:val="ru-RU"/>
        </w:rPr>
        <w:t xml:space="preserve"> </w:t>
      </w:r>
      <w:r w:rsidR="00850871">
        <w:rPr>
          <w:rFonts w:ascii="PF DinDisplay Pro Medium" w:hAnsi="PF DinDisplay Pro Medium"/>
          <w:b/>
          <w:lang w:val="ru-RU"/>
        </w:rPr>
        <w:t>объявляет финансовые результаты за первый квартал 2016</w:t>
      </w:r>
      <w:r w:rsidR="00493E59">
        <w:rPr>
          <w:rFonts w:ascii="PF DinDisplay Pro Medium" w:hAnsi="PF DinDisplay Pro Medium"/>
          <w:b/>
          <w:lang w:val="ru-RU"/>
        </w:rPr>
        <w:t xml:space="preserve"> года</w:t>
      </w:r>
    </w:p>
    <w:p w:rsidR="009F02BB" w:rsidRPr="00B03FFD" w:rsidRDefault="00531F1C" w:rsidP="002B7327">
      <w:pPr>
        <w:rPr>
          <w:b/>
          <w:lang w:val="ru-RU"/>
        </w:rPr>
      </w:pPr>
      <w:r w:rsidRPr="00531F1C">
        <w:rPr>
          <w:noProof/>
          <w:lang w:val="ru-RU" w:eastAsia="ru-RU"/>
        </w:rPr>
        <w:pict>
          <v:rect id="Rectangle 1" o:spid="_x0000_s1027" style="position:absolute;margin-left:0;margin-top:9.4pt;width:450pt;height:68.5pt;z-index:-25165721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" fillcolor="#d8d8d8 [2732]" stroked="f">
            <w10:wrap anchorx="margin"/>
          </v:rect>
        </w:pict>
      </w:r>
    </w:p>
    <w:p w:rsidR="009F02BB" w:rsidRPr="006E5D23" w:rsidRDefault="00B03FFD" w:rsidP="002B7327">
      <w:pPr>
        <w:ind w:left="227" w:right="425"/>
        <w:rPr>
          <w:rFonts w:ascii="PF DinDisplay Pro" w:hAnsi="PF DinDisplay Pro"/>
          <w:sz w:val="18"/>
          <w:szCs w:val="18"/>
          <w:lang w:val="ru-RU"/>
        </w:rPr>
      </w:pPr>
      <w:r w:rsidRPr="00545A7B">
        <w:rPr>
          <w:rFonts w:ascii="PF DinDisplay Pro" w:hAnsi="PF DinDisplay Pro"/>
          <w:lang w:val="ru-RU"/>
        </w:rPr>
        <w:t>МОСКВА</w:t>
      </w:r>
      <w:r w:rsidRPr="00B03FFD">
        <w:rPr>
          <w:rFonts w:ascii="PF DinDisplay Pro" w:hAnsi="PF DinDisplay Pro"/>
          <w:lang w:val="ru-RU"/>
        </w:rPr>
        <w:t xml:space="preserve">, </w:t>
      </w:r>
      <w:r w:rsidRPr="00545A7B">
        <w:rPr>
          <w:rFonts w:ascii="PF DinDisplay Pro" w:hAnsi="PF DinDisplay Pro"/>
          <w:lang w:val="ru-RU"/>
        </w:rPr>
        <w:t>Россия</w:t>
      </w:r>
      <w:r w:rsidRPr="00B03FFD">
        <w:rPr>
          <w:rFonts w:ascii="PF DinDisplay Pro" w:hAnsi="PF DinDisplay Pro"/>
          <w:lang w:val="ru-RU"/>
        </w:rPr>
        <w:t xml:space="preserve"> </w:t>
      </w:r>
      <w:r w:rsidR="00660825" w:rsidRPr="00B03FFD">
        <w:rPr>
          <w:rFonts w:ascii="PF DinDisplay Pro" w:hAnsi="PF DinDisplay Pro"/>
          <w:lang w:val="ru-RU"/>
        </w:rPr>
        <w:t>(</w:t>
      </w:r>
      <w:r w:rsidR="006C7E0F">
        <w:rPr>
          <w:rFonts w:ascii="PF DinDisplay Pro" w:hAnsi="PF DinDisplay Pro"/>
          <w:lang w:val="ru-RU"/>
        </w:rPr>
        <w:t>28</w:t>
      </w:r>
      <w:r w:rsidR="00660825" w:rsidRPr="00B03FFD">
        <w:rPr>
          <w:rFonts w:ascii="PF DinDisplay Pro" w:hAnsi="PF DinDisplay Pro"/>
          <w:lang w:val="ru-RU"/>
        </w:rPr>
        <w:t xml:space="preserve"> </w:t>
      </w:r>
      <w:r w:rsidR="006C7E0F">
        <w:rPr>
          <w:rFonts w:ascii="PF DinDisplay Pro" w:hAnsi="PF DinDisplay Pro"/>
          <w:lang w:val="ru-RU"/>
        </w:rPr>
        <w:t>апреля</w:t>
      </w:r>
      <w:r w:rsidRPr="00B03FFD">
        <w:rPr>
          <w:rFonts w:ascii="PF DinDisplay Pro" w:hAnsi="PF DinDisplay Pro"/>
          <w:lang w:val="ru-RU"/>
        </w:rPr>
        <w:t xml:space="preserve"> </w:t>
      </w:r>
      <w:r w:rsidR="006E5D23">
        <w:rPr>
          <w:rFonts w:ascii="PF DinDisplay Pro" w:hAnsi="PF DinDisplay Pro"/>
          <w:lang w:val="ru-RU"/>
        </w:rPr>
        <w:t>2016</w:t>
      </w:r>
      <w:r w:rsidRPr="00B03FFD">
        <w:rPr>
          <w:rFonts w:ascii="PF DinDisplay Pro" w:hAnsi="PF DinDisplay Pro"/>
          <w:lang w:val="ru-RU"/>
        </w:rPr>
        <w:t xml:space="preserve"> </w:t>
      </w:r>
      <w:r>
        <w:rPr>
          <w:rFonts w:ascii="PF DinDisplay Pro" w:hAnsi="PF DinDisplay Pro"/>
          <w:lang w:val="ru-RU"/>
        </w:rPr>
        <w:t>г</w:t>
      </w:r>
      <w:r w:rsidRPr="00B03FFD">
        <w:rPr>
          <w:rFonts w:ascii="PF DinDisplay Pro" w:hAnsi="PF DinDisplay Pro"/>
          <w:lang w:val="ru-RU"/>
        </w:rPr>
        <w:t>.</w:t>
      </w:r>
      <w:r w:rsidR="00660825" w:rsidRPr="00B03FFD">
        <w:rPr>
          <w:rFonts w:ascii="PF DinDisplay Pro" w:hAnsi="PF DinDisplay Pro"/>
          <w:lang w:val="ru-RU"/>
        </w:rPr>
        <w:t xml:space="preserve">) - </w:t>
      </w:r>
      <w:r>
        <w:rPr>
          <w:rFonts w:ascii="PF DinDisplay Pro" w:hAnsi="PF DinDisplay Pro"/>
          <w:lang w:val="ru-RU"/>
        </w:rPr>
        <w:t>ПАО</w:t>
      </w:r>
      <w:r w:rsidRPr="00545A7B">
        <w:rPr>
          <w:rFonts w:ascii="PF DinDisplay Pro" w:hAnsi="PF DinDisplay Pro"/>
          <w:lang w:val="ru-RU"/>
        </w:rPr>
        <w:t xml:space="preserve"> «МегаФон» (далее - «МегаФон» или «Компания») (</w:t>
      </w:r>
      <w:r w:rsidRPr="004A5B6D">
        <w:rPr>
          <w:rFonts w:ascii="PF DinDisplay Pro" w:hAnsi="PF DinDisplay Pro"/>
        </w:rPr>
        <w:t>LSE</w:t>
      </w:r>
      <w:r w:rsidRPr="00545A7B">
        <w:rPr>
          <w:rFonts w:ascii="PF DinDisplay Pro" w:hAnsi="PF DinDisplay Pro"/>
          <w:lang w:val="ru-RU"/>
        </w:rPr>
        <w:t xml:space="preserve">: </w:t>
      </w:r>
      <w:r w:rsidRPr="004A5B6D">
        <w:rPr>
          <w:rFonts w:ascii="PF DinDisplay Pro" w:hAnsi="PF DinDisplay Pro"/>
        </w:rPr>
        <w:t>MFON</w:t>
      </w:r>
      <w:r w:rsidRPr="00545A7B">
        <w:rPr>
          <w:rFonts w:ascii="PF DinDisplay Pro" w:hAnsi="PF DinDisplay Pro"/>
          <w:lang w:val="ru-RU"/>
        </w:rPr>
        <w:t xml:space="preserve">), </w:t>
      </w:r>
      <w:r w:rsidRPr="00970B67">
        <w:rPr>
          <w:rFonts w:ascii="PF DinDisplay Pro" w:hAnsi="PF DinDisplay Pro"/>
          <w:lang w:val="ru-RU"/>
        </w:rPr>
        <w:t>ведущий российский оператор связи</w:t>
      </w:r>
      <w:r w:rsidRPr="00545A7B">
        <w:rPr>
          <w:rFonts w:ascii="PF DinDisplay Pro" w:hAnsi="PF DinDisplay Pro"/>
          <w:lang w:val="ru-RU"/>
        </w:rPr>
        <w:t>, объявляет консолидированные</w:t>
      </w:r>
      <w:r>
        <w:rPr>
          <w:rFonts w:ascii="PF DinDisplay Pro" w:hAnsi="PF DinDisplay Pro"/>
          <w:lang w:val="ru-RU"/>
        </w:rPr>
        <w:t xml:space="preserve"> </w:t>
      </w:r>
      <w:r w:rsidRPr="00545A7B">
        <w:rPr>
          <w:rFonts w:ascii="PF DinDisplay Pro" w:hAnsi="PF DinDisplay Pro"/>
          <w:lang w:val="ru-RU"/>
        </w:rPr>
        <w:t>финансо</w:t>
      </w:r>
      <w:r>
        <w:rPr>
          <w:rFonts w:ascii="PF DinDisplay Pro" w:hAnsi="PF DinDisplay Pro"/>
          <w:lang w:val="ru-RU"/>
        </w:rPr>
        <w:t>вые результаты</w:t>
      </w:r>
      <w:r w:rsidR="0066518B">
        <w:rPr>
          <w:rFonts w:ascii="PF DinDisplay Pro" w:hAnsi="PF DinDisplay Pro"/>
          <w:lang w:val="ru-RU"/>
        </w:rPr>
        <w:t xml:space="preserve"> (</w:t>
      </w:r>
      <w:proofErr w:type="spellStart"/>
      <w:r w:rsidR="0066518B">
        <w:rPr>
          <w:rFonts w:ascii="PF DinDisplay Pro" w:hAnsi="PF DinDisplay Pro"/>
          <w:lang w:val="ru-RU"/>
        </w:rPr>
        <w:t>неаудированные</w:t>
      </w:r>
      <w:proofErr w:type="spellEnd"/>
      <w:r w:rsidR="0066518B">
        <w:rPr>
          <w:rFonts w:ascii="PF DinDisplay Pro" w:hAnsi="PF DinDisplay Pro"/>
          <w:lang w:val="ru-RU"/>
        </w:rPr>
        <w:t>)</w:t>
      </w:r>
      <w:r w:rsidR="0066518B" w:rsidRPr="008122AB">
        <w:rPr>
          <w:rStyle w:val="FootnoteReference"/>
          <w:rFonts w:ascii="PF DinDisplay Pro" w:hAnsi="PF DinDisplay Pro"/>
        </w:rPr>
        <w:footnoteReference w:id="2"/>
      </w:r>
      <w:r w:rsidRPr="00545A7B">
        <w:rPr>
          <w:rFonts w:ascii="PF DinDisplay Pro" w:hAnsi="PF DinDisplay Pro"/>
          <w:lang w:val="ru-RU"/>
        </w:rPr>
        <w:t xml:space="preserve"> </w:t>
      </w:r>
      <w:r w:rsidRPr="00767955">
        <w:rPr>
          <w:rFonts w:ascii="PF DinDisplay Pro" w:hAnsi="PF DinDisplay Pro"/>
          <w:lang w:val="ru-RU"/>
        </w:rPr>
        <w:t xml:space="preserve">за </w:t>
      </w:r>
      <w:r w:rsidR="006C7E0F">
        <w:rPr>
          <w:rFonts w:ascii="PF DinDisplay Pro" w:hAnsi="PF DinDisplay Pro"/>
          <w:lang w:val="ru-RU"/>
        </w:rPr>
        <w:t>1</w:t>
      </w:r>
      <w:r>
        <w:rPr>
          <w:rFonts w:ascii="PF DinDisplay Pro" w:hAnsi="PF DinDisplay Pro"/>
          <w:lang w:val="ru-RU"/>
        </w:rPr>
        <w:t xml:space="preserve">-й </w:t>
      </w:r>
      <w:r w:rsidR="00507FA3">
        <w:rPr>
          <w:rFonts w:ascii="PF DinDisplay Pro" w:hAnsi="PF DinDisplay Pro"/>
          <w:lang w:val="ru-RU"/>
        </w:rPr>
        <w:t xml:space="preserve">квартал </w:t>
      </w:r>
      <w:r w:rsidR="006C7E0F">
        <w:rPr>
          <w:rFonts w:ascii="PF DinDisplay Pro" w:hAnsi="PF DinDisplay Pro"/>
          <w:lang w:val="ru-RU"/>
        </w:rPr>
        <w:t>2016</w:t>
      </w:r>
      <w:r w:rsidR="006E5D23">
        <w:rPr>
          <w:rFonts w:ascii="PF DinDisplay Pro" w:hAnsi="PF DinDisplay Pro"/>
          <w:lang w:val="ru-RU"/>
        </w:rPr>
        <w:t xml:space="preserve"> года</w:t>
      </w:r>
    </w:p>
    <w:p w:rsidR="009F02BB" w:rsidRPr="00B03FFD" w:rsidRDefault="009F02BB" w:rsidP="006C7E0F">
      <w:pPr>
        <w:tabs>
          <w:tab w:val="left" w:pos="3945"/>
        </w:tabs>
        <w:ind w:right="852"/>
        <w:rPr>
          <w:sz w:val="18"/>
          <w:szCs w:val="18"/>
          <w:lang w:val="ru-RU"/>
        </w:rPr>
      </w:pPr>
    </w:p>
    <w:p w:rsidR="005F6279" w:rsidRPr="00E51CE6" w:rsidRDefault="00E51CE6" w:rsidP="002B7327">
      <w:pPr>
        <w:pStyle w:val="MegafonHeader2"/>
        <w:rPr>
          <w:lang w:val="ru-RU"/>
        </w:rPr>
      </w:pPr>
      <w:r>
        <w:rPr>
          <w:lang w:val="ru-RU"/>
        </w:rPr>
        <w:t xml:space="preserve">Основные финансовые и операционные показатели </w:t>
      </w:r>
      <w:r w:rsidR="0066518B">
        <w:rPr>
          <w:lang w:val="ru-RU"/>
        </w:rPr>
        <w:t>первого квартала</w:t>
      </w:r>
      <w:r w:rsidR="008952A7">
        <w:rPr>
          <w:lang w:val="ru-RU"/>
        </w:rPr>
        <w:t xml:space="preserve"> </w:t>
      </w:r>
      <w:r w:rsidR="0066518B">
        <w:rPr>
          <w:lang w:val="ru-RU"/>
        </w:rPr>
        <w:t>2016</w:t>
      </w:r>
      <w:r w:rsidR="00B15513" w:rsidRPr="00B15513">
        <w:rPr>
          <w:lang w:val="ru-RU"/>
        </w:rPr>
        <w:t xml:space="preserve"> </w:t>
      </w:r>
      <w:r w:rsidR="00B15513" w:rsidRPr="000B133D">
        <w:rPr>
          <w:lang w:val="ru-RU"/>
        </w:rPr>
        <w:t>год</w:t>
      </w:r>
      <w:r w:rsidR="0066518B">
        <w:rPr>
          <w:lang w:val="ru-RU"/>
        </w:rPr>
        <w:t>а</w:t>
      </w:r>
      <w:r w:rsidR="003C5BC3" w:rsidRPr="0061586D">
        <w:rPr>
          <w:rStyle w:val="FootnoteReference"/>
        </w:rPr>
        <w:footnoteReference w:id="3"/>
      </w:r>
      <w:r w:rsidRPr="00E51CE6">
        <w:rPr>
          <w:lang w:val="ru-RU"/>
        </w:rPr>
        <w:t xml:space="preserve"> </w:t>
      </w:r>
    </w:p>
    <w:p w:rsidR="00660825" w:rsidRPr="00E51CE6" w:rsidRDefault="00E51CE6" w:rsidP="000E48C6">
      <w:pPr>
        <w:pStyle w:val="Megafonbullets1"/>
      </w:pPr>
      <w:r w:rsidRPr="00CA3597">
        <w:t xml:space="preserve">Консолидированная </w:t>
      </w:r>
      <w:r w:rsidRPr="001F2BAE">
        <w:t xml:space="preserve">выручка </w:t>
      </w:r>
      <w:r w:rsidR="003C27F8">
        <w:t xml:space="preserve">увеличилась на </w:t>
      </w:r>
      <w:r w:rsidR="00334E5D">
        <w:t>1,</w:t>
      </w:r>
      <w:r w:rsidR="003C27F8">
        <w:t xml:space="preserve">6% </w:t>
      </w:r>
      <w:r w:rsidR="003C27F8" w:rsidRPr="00545A7B">
        <w:t xml:space="preserve">по сравнению с </w:t>
      </w:r>
      <w:r w:rsidR="003C27F8">
        <w:t>аналогичным периодом прошлого года</w:t>
      </w:r>
      <w:r w:rsidR="003C27F8">
        <w:rPr>
          <w:rStyle w:val="FootnoteReference"/>
          <w:rFonts w:ascii="MetaNormalLFC" w:hAnsi="MetaNormalLFC"/>
          <w:color w:val="404040" w:themeColor="text1" w:themeTint="BF"/>
          <w:lang w:val="en-US"/>
        </w:rPr>
        <w:footnoteReference w:id="4"/>
      </w:r>
      <w:r w:rsidR="00AF0D58" w:rsidRPr="001F2BAE">
        <w:t xml:space="preserve"> </w:t>
      </w:r>
      <w:r w:rsidR="00AF0D58">
        <w:t xml:space="preserve">и </w:t>
      </w:r>
      <w:r w:rsidR="003C27F8">
        <w:t>достигла</w:t>
      </w:r>
      <w:r>
        <w:t xml:space="preserve"> </w:t>
      </w:r>
      <w:r w:rsidR="003C27F8">
        <w:t>75 150</w:t>
      </w:r>
      <w:r w:rsidR="0046487E">
        <w:rPr>
          <w:rFonts w:ascii="Times New Roman" w:hAnsi="Times New Roman" w:cs="Times New Roman"/>
          <w:lang w:val="en-US"/>
        </w:rPr>
        <w:t> </w:t>
      </w:r>
      <w:r>
        <w:t>млн руб.</w:t>
      </w:r>
    </w:p>
    <w:p w:rsidR="00FF77D6" w:rsidRPr="00E51CE6" w:rsidRDefault="00E51CE6" w:rsidP="000E48C6">
      <w:pPr>
        <w:pStyle w:val="Megafonbullets1"/>
      </w:pPr>
      <w:r w:rsidRPr="00CA3597">
        <w:t xml:space="preserve">Выручка от мобильной передачи данных увеличилась на </w:t>
      </w:r>
      <w:r w:rsidR="00334E5D">
        <w:t>15,6</w:t>
      </w:r>
      <w:r w:rsidR="00FF77D6" w:rsidRPr="00E51CE6">
        <w:t xml:space="preserve">% </w:t>
      </w:r>
      <w:r w:rsidRPr="00CA3597">
        <w:t xml:space="preserve">по сравнению с </w:t>
      </w:r>
      <w:r w:rsidR="00B63C0B">
        <w:t xml:space="preserve">аналогичным периодом прошлого года </w:t>
      </w:r>
      <w:r>
        <w:t xml:space="preserve">и достигла </w:t>
      </w:r>
      <w:r w:rsidR="00334E5D">
        <w:t>20 648</w:t>
      </w:r>
      <w:r w:rsidR="00FF77D6" w:rsidRPr="00E51CE6">
        <w:t xml:space="preserve"> </w:t>
      </w:r>
      <w:r>
        <w:t>млн руб.</w:t>
      </w:r>
    </w:p>
    <w:p w:rsidR="00660825" w:rsidRPr="00E51CE6" w:rsidRDefault="00E51CE6" w:rsidP="000E48C6">
      <w:pPr>
        <w:pStyle w:val="Megafonbullets1"/>
      </w:pPr>
      <w:r w:rsidRPr="00CA3597">
        <w:t>Показатель</w:t>
      </w:r>
      <w:r w:rsidRPr="00E51CE6">
        <w:t xml:space="preserve"> </w:t>
      </w:r>
      <w:r w:rsidR="00732F88" w:rsidRPr="00F75F4E">
        <w:rPr>
          <w:lang w:val="en-US"/>
        </w:rPr>
        <w:t>OIBDA</w:t>
      </w:r>
      <w:r w:rsidR="007A379D" w:rsidRPr="00E51CE6">
        <w:t xml:space="preserve"> </w:t>
      </w:r>
      <w:r>
        <w:t>снизился</w:t>
      </w:r>
      <w:r w:rsidRPr="00E51CE6">
        <w:t xml:space="preserve"> </w:t>
      </w:r>
      <w:r>
        <w:t xml:space="preserve">на </w:t>
      </w:r>
      <w:r w:rsidR="00334E5D">
        <w:t>5</w:t>
      </w:r>
      <w:r w:rsidR="005D378F">
        <w:t>,4</w:t>
      </w:r>
      <w:r w:rsidR="00D34560" w:rsidRPr="00E51CE6">
        <w:t>%</w:t>
      </w:r>
      <w:r w:rsidR="004B0729" w:rsidRPr="00E51CE6">
        <w:t xml:space="preserve"> </w:t>
      </w:r>
      <w:r w:rsidRPr="00CA3597">
        <w:t>по сравнению с прошл</w:t>
      </w:r>
      <w:r w:rsidR="00D1118E">
        <w:t>ым</w:t>
      </w:r>
      <w:r w:rsidRPr="00CA3597">
        <w:t xml:space="preserve"> год</w:t>
      </w:r>
      <w:r w:rsidR="00D1118E">
        <w:t>ом</w:t>
      </w:r>
      <w:r w:rsidRPr="00E51CE6">
        <w:t xml:space="preserve"> </w:t>
      </w:r>
      <w:r w:rsidR="0024342A">
        <w:t>до</w:t>
      </w:r>
      <w:r>
        <w:t xml:space="preserve"> </w:t>
      </w:r>
      <w:r w:rsidR="00334E5D">
        <w:t>30</w:t>
      </w:r>
      <w:r w:rsidR="00334E5D">
        <w:rPr>
          <w:rFonts w:ascii="Times New Roman" w:hAnsi="Times New Roman" w:cs="Times New Roman"/>
          <w:lang w:val="en-US"/>
        </w:rPr>
        <w:t> </w:t>
      </w:r>
      <w:r w:rsidR="00334E5D">
        <w:t>247</w:t>
      </w:r>
      <w:r w:rsidR="004939C8">
        <w:rPr>
          <w:rFonts w:ascii="Times New Roman" w:hAnsi="Times New Roman" w:cs="Times New Roman"/>
          <w:lang w:val="en-US"/>
        </w:rPr>
        <w:t> </w:t>
      </w:r>
      <w:r w:rsidR="004939C8">
        <w:t>млн</w:t>
      </w:r>
      <w:r w:rsidR="004939C8">
        <w:rPr>
          <w:rFonts w:ascii="Times New Roman" w:hAnsi="Times New Roman" w:cs="Times New Roman"/>
          <w:lang w:val="en-US"/>
        </w:rPr>
        <w:t> </w:t>
      </w:r>
      <w:r>
        <w:t>руб.</w:t>
      </w:r>
    </w:p>
    <w:p w:rsidR="00660825" w:rsidRPr="00E51CE6" w:rsidRDefault="00E51CE6" w:rsidP="000E48C6">
      <w:pPr>
        <w:pStyle w:val="Megafonbullets1"/>
      </w:pPr>
      <w:r w:rsidRPr="00CA3597">
        <w:rPr>
          <w:rFonts w:ascii="PF DinDisplay Pro Light" w:hAnsi="PF DinDisplay Pro Light"/>
        </w:rPr>
        <w:t>Рентабельность</w:t>
      </w:r>
      <w:r w:rsidRPr="00E51CE6">
        <w:rPr>
          <w:rFonts w:ascii="PF DinDisplay Pro Light" w:hAnsi="PF DinDisplay Pro Light"/>
        </w:rPr>
        <w:t xml:space="preserve"> </w:t>
      </w:r>
      <w:r w:rsidR="00660825" w:rsidRPr="00332BB0">
        <w:rPr>
          <w:lang w:val="en-US"/>
        </w:rPr>
        <w:t>OIBDA</w:t>
      </w:r>
      <w:r w:rsidR="00660825" w:rsidRPr="00E51CE6">
        <w:t xml:space="preserve"> </w:t>
      </w:r>
      <w:r w:rsidR="000D0636">
        <w:t>составила</w:t>
      </w:r>
      <w:r>
        <w:t xml:space="preserve"> </w:t>
      </w:r>
      <w:r w:rsidR="00332BB0" w:rsidRPr="00E51CE6">
        <w:t>4</w:t>
      </w:r>
      <w:r w:rsidR="0007336F">
        <w:t>0</w:t>
      </w:r>
      <w:r w:rsidR="005D378F">
        <w:t>,2</w:t>
      </w:r>
      <w:r w:rsidR="00D34560" w:rsidRPr="00E51CE6">
        <w:t>%</w:t>
      </w:r>
      <w:r w:rsidR="00AB5F28" w:rsidRPr="00E51CE6">
        <w:t xml:space="preserve"> </w:t>
      </w:r>
      <w:r>
        <w:t xml:space="preserve">по сравнению с </w:t>
      </w:r>
      <w:r w:rsidR="005D378F">
        <w:t>4</w:t>
      </w:r>
      <w:r w:rsidR="0007336F">
        <w:t>3</w:t>
      </w:r>
      <w:r w:rsidR="00D1118E">
        <w:t>,</w:t>
      </w:r>
      <w:r w:rsidR="0007336F">
        <w:t>2</w:t>
      </w:r>
      <w:r w:rsidR="00D34560" w:rsidRPr="00E51CE6">
        <w:t>%</w:t>
      </w:r>
      <w:r w:rsidR="00AB5F28" w:rsidRPr="00E51CE6">
        <w:t xml:space="preserve"> </w:t>
      </w:r>
      <w:r>
        <w:t xml:space="preserve">за </w:t>
      </w:r>
      <w:r w:rsidR="0007336F">
        <w:t>аналогичный период прошлого года</w:t>
      </w:r>
    </w:p>
    <w:p w:rsidR="00660825" w:rsidRPr="00E51CE6" w:rsidRDefault="00E51CE6" w:rsidP="000E48C6">
      <w:pPr>
        <w:pStyle w:val="Megafonbullets1"/>
      </w:pPr>
      <w:r>
        <w:t>Чистая</w:t>
      </w:r>
      <w:r w:rsidRPr="00E51CE6">
        <w:t xml:space="preserve"> </w:t>
      </w:r>
      <w:r>
        <w:t>прибыль</w:t>
      </w:r>
      <w:r w:rsidRPr="00E51CE6">
        <w:t xml:space="preserve"> </w:t>
      </w:r>
      <w:r>
        <w:t>увеличилась</w:t>
      </w:r>
      <w:r w:rsidRPr="00E51CE6">
        <w:t xml:space="preserve"> </w:t>
      </w:r>
      <w:r>
        <w:t>на</w:t>
      </w:r>
      <w:r w:rsidRPr="00E51CE6">
        <w:t xml:space="preserve"> </w:t>
      </w:r>
      <w:r w:rsidR="00394B1C">
        <w:t>19,4</w:t>
      </w:r>
      <w:r w:rsidR="00721201" w:rsidRPr="00E51CE6">
        <w:t>%</w:t>
      </w:r>
      <w:r w:rsidR="00AB5F28" w:rsidRPr="00E51CE6">
        <w:t xml:space="preserve"> </w:t>
      </w:r>
      <w:r w:rsidRPr="00CA3597">
        <w:rPr>
          <w:rFonts w:ascii="PF DinDisplay Pro Light" w:hAnsi="PF DinDisplay Pro Light"/>
        </w:rPr>
        <w:t xml:space="preserve">по сравнению с </w:t>
      </w:r>
      <w:r w:rsidR="00B63C0B">
        <w:rPr>
          <w:rFonts w:ascii="PF DinDisplay Pro Light" w:hAnsi="PF DinDisplay Pro Light"/>
        </w:rPr>
        <w:t>первым кварталом 2015 года</w:t>
      </w:r>
      <w:r w:rsidRPr="00E51CE6">
        <w:t xml:space="preserve"> </w:t>
      </w:r>
      <w:r>
        <w:t xml:space="preserve">и составила </w:t>
      </w:r>
      <w:r w:rsidR="00394B1C">
        <w:t>8</w:t>
      </w:r>
      <w:r w:rsidR="00394B1C">
        <w:rPr>
          <w:rFonts w:ascii="Cambria" w:hAnsi="Cambria"/>
        </w:rPr>
        <w:t> </w:t>
      </w:r>
      <w:r w:rsidR="00394B1C">
        <w:t>837</w:t>
      </w:r>
      <w:r w:rsidR="00D34560" w:rsidRPr="00E51CE6">
        <w:t xml:space="preserve"> </w:t>
      </w:r>
      <w:r>
        <w:t>млн руб.</w:t>
      </w:r>
    </w:p>
    <w:p w:rsidR="00660825" w:rsidRPr="00E51CE6" w:rsidRDefault="00732F88" w:rsidP="000E48C6">
      <w:pPr>
        <w:pStyle w:val="Megafonbullets1"/>
      </w:pPr>
      <w:r w:rsidRPr="007D528B">
        <w:rPr>
          <w:lang w:val="en-US"/>
        </w:rPr>
        <w:t>CAPEX</w:t>
      </w:r>
      <w:r w:rsidRPr="00E51CE6">
        <w:t xml:space="preserve"> </w:t>
      </w:r>
      <w:r w:rsidR="00E51CE6">
        <w:t>вырос</w:t>
      </w:r>
      <w:r w:rsidR="00E51CE6" w:rsidRPr="00E51CE6">
        <w:t xml:space="preserve"> </w:t>
      </w:r>
      <w:r w:rsidR="00E51CE6">
        <w:t>на</w:t>
      </w:r>
      <w:r w:rsidR="00E51CE6" w:rsidRPr="00E51CE6">
        <w:t xml:space="preserve"> </w:t>
      </w:r>
      <w:r w:rsidR="00B63C0B">
        <w:t>76</w:t>
      </w:r>
      <w:r w:rsidR="00394B1C">
        <w:t>,7</w:t>
      </w:r>
      <w:r w:rsidR="00D34560" w:rsidRPr="00E51CE6">
        <w:t>%</w:t>
      </w:r>
      <w:r w:rsidR="001345E4" w:rsidRPr="00E51CE6">
        <w:t xml:space="preserve"> </w:t>
      </w:r>
      <w:r w:rsidR="00E51CE6" w:rsidRPr="00CA3597">
        <w:t>по сравнению с прошл</w:t>
      </w:r>
      <w:r w:rsidR="00D1118E">
        <w:t>ым</w:t>
      </w:r>
      <w:r w:rsidR="00E51CE6" w:rsidRPr="00CA3597">
        <w:t xml:space="preserve"> год</w:t>
      </w:r>
      <w:r w:rsidR="00D1118E">
        <w:t>ом</w:t>
      </w:r>
      <w:r w:rsidR="00E51CE6" w:rsidRPr="00E51CE6">
        <w:t xml:space="preserve"> </w:t>
      </w:r>
      <w:r w:rsidR="00E51CE6">
        <w:t xml:space="preserve">до </w:t>
      </w:r>
      <w:r w:rsidR="00394B1C">
        <w:t>14 298</w:t>
      </w:r>
      <w:r w:rsidR="00CC4999" w:rsidRPr="00E51CE6">
        <w:t xml:space="preserve"> </w:t>
      </w:r>
      <w:r w:rsidR="00E51CE6">
        <w:t>млн руб.</w:t>
      </w:r>
    </w:p>
    <w:p w:rsidR="00660825" w:rsidRPr="00E51CE6" w:rsidRDefault="00E51CE6" w:rsidP="000E48C6">
      <w:pPr>
        <w:pStyle w:val="Megafonbullets1"/>
      </w:pPr>
      <w:r w:rsidRPr="00CA3597">
        <w:t xml:space="preserve">Свободный денежный поток составил </w:t>
      </w:r>
      <w:r w:rsidR="003A4D07">
        <w:t>8 924</w:t>
      </w:r>
      <w:r w:rsidR="007A165B" w:rsidRPr="00E51CE6">
        <w:t xml:space="preserve"> </w:t>
      </w:r>
      <w:r>
        <w:t>млн руб.</w:t>
      </w:r>
    </w:p>
    <w:p w:rsidR="00660825" w:rsidRPr="00E51CE6" w:rsidRDefault="00E51CE6" w:rsidP="000E48C6">
      <w:pPr>
        <w:pStyle w:val="Megafonbullets1"/>
      </w:pPr>
      <w:r w:rsidRPr="00CA3597">
        <w:rPr>
          <w:rFonts w:ascii="PF DinDisplay Pro Light" w:hAnsi="PF DinDisplay Pro Light"/>
        </w:rPr>
        <w:t>Чистый</w:t>
      </w:r>
      <w:r w:rsidRPr="00E51CE6">
        <w:rPr>
          <w:rFonts w:ascii="PF DinDisplay Pro Light" w:hAnsi="PF DinDisplay Pro Light"/>
        </w:rPr>
        <w:t xml:space="preserve"> </w:t>
      </w:r>
      <w:r w:rsidRPr="00CA3597">
        <w:rPr>
          <w:rFonts w:ascii="PF DinDisplay Pro Light" w:hAnsi="PF DinDisplay Pro Light"/>
        </w:rPr>
        <w:t>долг</w:t>
      </w:r>
      <w:r w:rsidRPr="00E51CE6">
        <w:rPr>
          <w:rFonts w:ascii="PF DinDisplay Pro Light" w:hAnsi="PF DinDisplay Pro Light"/>
        </w:rPr>
        <w:t xml:space="preserve"> </w:t>
      </w:r>
      <w:r w:rsidRPr="00CA3597">
        <w:rPr>
          <w:rFonts w:ascii="PF DinDisplay Pro Light" w:hAnsi="PF DinDisplay Pro Light"/>
        </w:rPr>
        <w:t>на</w:t>
      </w:r>
      <w:r w:rsidRPr="00E51CE6">
        <w:rPr>
          <w:rFonts w:ascii="PF DinDisplay Pro Light" w:hAnsi="PF DinDisplay Pro Light"/>
        </w:rPr>
        <w:t xml:space="preserve"> </w:t>
      </w:r>
      <w:r w:rsidR="003B0EE5" w:rsidRPr="00E51CE6">
        <w:t>3</w:t>
      </w:r>
      <w:r w:rsidR="006327D6">
        <w:t>1</w:t>
      </w:r>
      <w:r w:rsidR="0056365B" w:rsidRPr="00E51CE6">
        <w:t xml:space="preserve"> </w:t>
      </w:r>
      <w:r w:rsidR="00976D7C">
        <w:t>марта</w:t>
      </w:r>
      <w:r>
        <w:t xml:space="preserve"> </w:t>
      </w:r>
      <w:r w:rsidR="00976D7C">
        <w:t>2016</w:t>
      </w:r>
      <w:r w:rsidR="00660825" w:rsidRPr="00E51CE6">
        <w:t xml:space="preserve"> </w:t>
      </w:r>
      <w:r>
        <w:t xml:space="preserve">года составил </w:t>
      </w:r>
      <w:r w:rsidR="00976D7C">
        <w:t>173 866</w:t>
      </w:r>
      <w:r w:rsidR="00D34560" w:rsidRPr="00E51CE6">
        <w:t xml:space="preserve"> </w:t>
      </w:r>
      <w:r>
        <w:t>млн руб.</w:t>
      </w:r>
    </w:p>
    <w:p w:rsidR="00660825" w:rsidRPr="00E51CE6" w:rsidRDefault="00E51CE6" w:rsidP="000E48C6">
      <w:pPr>
        <w:pStyle w:val="Megafonbullets1"/>
      </w:pPr>
      <w:r w:rsidRPr="00CA3597">
        <w:rPr>
          <w:rFonts w:ascii="PF DinDisplay Pro Light" w:hAnsi="PF DinDisplay Pro Light"/>
        </w:rPr>
        <w:t>Число</w:t>
      </w:r>
      <w:r w:rsidRPr="00E51CE6">
        <w:rPr>
          <w:rFonts w:ascii="PF DinDisplay Pro Light" w:hAnsi="PF DinDisplay Pro Light"/>
        </w:rPr>
        <w:t xml:space="preserve"> </w:t>
      </w:r>
      <w:r w:rsidRPr="00CA3597">
        <w:rPr>
          <w:rFonts w:ascii="PF DinDisplay Pro Light" w:hAnsi="PF DinDisplay Pro Light"/>
        </w:rPr>
        <w:t>абонентов</w:t>
      </w:r>
      <w:r w:rsidRPr="00E51CE6">
        <w:rPr>
          <w:rFonts w:ascii="PF DinDisplay Pro Light" w:hAnsi="PF DinDisplay Pro Light"/>
        </w:rPr>
        <w:t xml:space="preserve"> </w:t>
      </w:r>
      <w:r w:rsidR="00786E3B">
        <w:t>выросло на 6,</w:t>
      </w:r>
      <w:r w:rsidR="00976D7C">
        <w:t>2</w:t>
      </w:r>
      <w:r w:rsidR="00660825" w:rsidRPr="00E51CE6">
        <w:t xml:space="preserve">% </w:t>
      </w:r>
      <w:r w:rsidR="00786E3B">
        <w:t>за год и составило 7</w:t>
      </w:r>
      <w:r w:rsidR="00547F07">
        <w:t>6</w:t>
      </w:r>
      <w:r w:rsidR="00786E3B">
        <w:t>,</w:t>
      </w:r>
      <w:r w:rsidR="00976D7C">
        <w:t>4</w:t>
      </w:r>
      <w:r w:rsidR="00660825" w:rsidRPr="00E51CE6">
        <w:t xml:space="preserve"> </w:t>
      </w:r>
      <w:r w:rsidR="00786E3B">
        <w:t>млн</w:t>
      </w:r>
      <w:r w:rsidR="003C5BC3" w:rsidRPr="00CA3597">
        <w:rPr>
          <w:rStyle w:val="FootnoteReference"/>
          <w:rFonts w:ascii="PF DinDisplay Pro Light" w:hAnsi="PF DinDisplay Pro Light"/>
          <w:color w:val="404040" w:themeColor="text1" w:themeTint="BF"/>
          <w:lang w:val="en-US"/>
        </w:rPr>
        <w:footnoteReference w:id="5"/>
      </w:r>
      <w:r w:rsidR="00D1118E" w:rsidRPr="00D1118E">
        <w:rPr>
          <w:rFonts w:ascii="PF DinDisplay Pro Light" w:hAnsi="PF DinDisplay Pro Light"/>
        </w:rPr>
        <w:t xml:space="preserve"> </w:t>
      </w:r>
      <w:r w:rsidR="00D1118E" w:rsidRPr="00CA3597">
        <w:rPr>
          <w:rFonts w:ascii="PF DinDisplay Pro Light" w:hAnsi="PF DinDisplay Pro Light"/>
        </w:rPr>
        <w:t>на</w:t>
      </w:r>
      <w:r w:rsidR="00D1118E" w:rsidRPr="00E51CE6">
        <w:rPr>
          <w:rFonts w:ascii="PF DinDisplay Pro Light" w:hAnsi="PF DinDisplay Pro Light"/>
        </w:rPr>
        <w:t xml:space="preserve"> </w:t>
      </w:r>
      <w:r w:rsidR="00D1118E">
        <w:t>31</w:t>
      </w:r>
      <w:r w:rsidR="00D1118E" w:rsidRPr="00E51CE6">
        <w:t xml:space="preserve"> </w:t>
      </w:r>
      <w:r w:rsidR="00976D7C">
        <w:t>марта</w:t>
      </w:r>
      <w:r w:rsidR="00D1118E">
        <w:t xml:space="preserve"> </w:t>
      </w:r>
      <w:r w:rsidR="00976D7C">
        <w:t>2016</w:t>
      </w:r>
      <w:r w:rsidR="00D1118E">
        <w:t xml:space="preserve"> года</w:t>
      </w:r>
    </w:p>
    <w:p w:rsidR="003917CF" w:rsidRDefault="003917CF">
      <w:pPr>
        <w:spacing w:line="240" w:lineRule="auto"/>
        <w:rPr>
          <w:rFonts w:ascii="PF DinDisplay Pro" w:hAnsi="PF DinDisplay Pro" w:cs="Verdana"/>
          <w:noProof/>
          <w:color w:val="00985F"/>
          <w:sz w:val="28"/>
          <w:szCs w:val="28"/>
          <w:lang w:val="ru-RU" w:eastAsia="ru-RU"/>
        </w:rPr>
      </w:pPr>
      <w:r w:rsidRPr="008C43EE">
        <w:rPr>
          <w:rFonts w:ascii="PF DinDisplay Pro" w:hAnsi="PF DinDisplay Pro" w:cs="Verdana"/>
          <w:noProof/>
          <w:color w:val="00985F"/>
          <w:sz w:val="28"/>
          <w:szCs w:val="28"/>
          <w:lang w:val="ru-RU" w:eastAsia="ru-RU"/>
        </w:rPr>
        <w:br w:type="page"/>
      </w:r>
    </w:p>
    <w:p w:rsidR="008F614F" w:rsidRPr="00A0709E" w:rsidRDefault="00B911C5" w:rsidP="00A0709E">
      <w:pPr>
        <w:pStyle w:val="MegafonHeader2"/>
        <w:rPr>
          <w:lang w:val="ru-RU"/>
        </w:rPr>
      </w:pPr>
      <w:r w:rsidRPr="00B911C5">
        <w:rPr>
          <w:lang w:val="ru-RU"/>
        </w:rPr>
        <w:lastRenderedPageBreak/>
        <w:t xml:space="preserve">Основные корпоративные события </w:t>
      </w:r>
      <w:r w:rsidR="00F00C1C">
        <w:rPr>
          <w:lang w:val="ru-RU"/>
        </w:rPr>
        <w:t xml:space="preserve">первого квартала </w:t>
      </w:r>
      <w:r w:rsidRPr="00B911C5">
        <w:rPr>
          <w:lang w:val="ru-RU"/>
        </w:rPr>
        <w:t>201</w:t>
      </w:r>
      <w:r w:rsidR="00F00C1C">
        <w:rPr>
          <w:lang w:val="ru-RU"/>
        </w:rPr>
        <w:t>6</w:t>
      </w:r>
      <w:r w:rsidRPr="00B911C5">
        <w:rPr>
          <w:lang w:val="ru-RU"/>
        </w:rPr>
        <w:t xml:space="preserve"> года</w:t>
      </w:r>
      <w:r w:rsidR="00CC2420" w:rsidRPr="0052144D">
        <w:rPr>
          <w:lang w:val="ru-RU"/>
        </w:rPr>
        <w:t xml:space="preserve"> </w:t>
      </w:r>
      <w:r w:rsidR="0052144D">
        <w:rPr>
          <w:lang w:val="ru-RU"/>
        </w:rPr>
        <w:t xml:space="preserve">и </w:t>
      </w:r>
      <w:r w:rsidR="0052144D" w:rsidRPr="00354787">
        <w:rPr>
          <w:lang w:val="ru-RU"/>
        </w:rPr>
        <w:t>после отчетной даты</w:t>
      </w:r>
      <w:r w:rsidR="008F614F" w:rsidRPr="00354787">
        <w:rPr>
          <w:rFonts w:ascii="PF DinDisplay Pro Light" w:eastAsia="Times New Roman" w:hAnsi="PF DinDisplay Pro Light"/>
          <w:lang w:val="ru-RU"/>
        </w:rPr>
        <w:t xml:space="preserve"> </w:t>
      </w:r>
    </w:p>
    <w:p w:rsidR="008F614F" w:rsidRDefault="008F614F" w:rsidP="008F614F">
      <w:pPr>
        <w:numPr>
          <w:ilvl w:val="0"/>
          <w:numId w:val="37"/>
        </w:numPr>
        <w:spacing w:before="120" w:after="60"/>
        <w:ind w:right="284"/>
        <w:rPr>
          <w:rFonts w:ascii="PF DinDisplay Pro Light" w:eastAsia="Times New Roman" w:hAnsi="PF DinDisplay Pro Light"/>
          <w:lang w:val="ru-RU"/>
        </w:rPr>
      </w:pPr>
      <w:bookmarkStart w:id="0" w:name="_GoBack"/>
      <w:proofErr w:type="spellStart"/>
      <w:r>
        <w:rPr>
          <w:rFonts w:ascii="PF DinDisplay Pro Light" w:eastAsia="Times New Roman" w:hAnsi="PF DinDisplay Pro Light"/>
        </w:rPr>
        <w:t>Дивиденды</w:t>
      </w:r>
      <w:proofErr w:type="spellEnd"/>
      <w:r>
        <w:rPr>
          <w:rFonts w:ascii="PF DinDisplay Pro Light" w:eastAsia="Times New Roman" w:hAnsi="PF DinDisplay Pro Light"/>
        </w:rPr>
        <w:t xml:space="preserve"> </w:t>
      </w:r>
      <w:r w:rsidR="00FE5721">
        <w:rPr>
          <w:rFonts w:ascii="PF DinDisplay Pro Light" w:eastAsia="Times New Roman" w:hAnsi="PF DinDisplay Pro Light"/>
          <w:lang w:val="ru-RU"/>
        </w:rPr>
        <w:t xml:space="preserve">за </w:t>
      </w:r>
      <w:r>
        <w:rPr>
          <w:rFonts w:ascii="PF DinDisplay Pro Light" w:eastAsia="Times New Roman" w:hAnsi="PF DinDisplay Pro Light"/>
        </w:rPr>
        <w:t>2015</w:t>
      </w:r>
      <w:r w:rsidR="00FE5721">
        <w:rPr>
          <w:rFonts w:ascii="PF DinDisplay Pro Light" w:eastAsia="Times New Roman" w:hAnsi="PF DinDisplay Pro Light"/>
          <w:lang w:val="ru-RU"/>
        </w:rPr>
        <w:t xml:space="preserve"> год</w:t>
      </w:r>
    </w:p>
    <w:p w:rsidR="008F614F" w:rsidRPr="008F614F" w:rsidRDefault="008F614F" w:rsidP="008F614F">
      <w:pPr>
        <w:numPr>
          <w:ilvl w:val="1"/>
          <w:numId w:val="38"/>
        </w:numPr>
        <w:spacing w:before="120" w:after="60"/>
        <w:ind w:left="851" w:right="284" w:hanging="284"/>
        <w:rPr>
          <w:rFonts w:ascii="PF DinDisplay Pro Light" w:eastAsiaTheme="minorHAnsi" w:hAnsi="PF DinDisplay Pro Light"/>
          <w:lang w:val="ru-RU"/>
        </w:rPr>
      </w:pPr>
      <w:r w:rsidRPr="008F614F">
        <w:rPr>
          <w:rFonts w:ascii="PF DinDisplay Pro Light" w:hAnsi="PF DinDisplay Pro Light"/>
          <w:lang w:val="ru-RU"/>
        </w:rPr>
        <w:t>27 апреля</w:t>
      </w:r>
      <w:r w:rsidR="00D25388">
        <w:rPr>
          <w:rFonts w:ascii="PF DinDisplay Pro Light" w:hAnsi="PF DinDisplay Pro Light"/>
          <w:lang w:val="ru-RU"/>
        </w:rPr>
        <w:t xml:space="preserve"> 2016 года</w:t>
      </w:r>
      <w:r w:rsidRPr="008F614F">
        <w:rPr>
          <w:rFonts w:ascii="PF DinDisplay Pro Light" w:hAnsi="PF DinDisplay Pro Light"/>
          <w:lang w:val="ru-RU"/>
        </w:rPr>
        <w:t xml:space="preserve"> Совет директоров «МегаФона» рекомендовал выплату финальных дивидендов </w:t>
      </w:r>
      <w:r w:rsidR="00D25388">
        <w:rPr>
          <w:rFonts w:ascii="PF DinDisplay Pro Light" w:hAnsi="PF DinDisplay Pro Light"/>
          <w:lang w:val="ru-RU"/>
        </w:rPr>
        <w:t>по итогам</w:t>
      </w:r>
      <w:r w:rsidRPr="008F614F">
        <w:rPr>
          <w:rFonts w:ascii="PF DinDisplay Pro Light" w:hAnsi="PF DinDisplay Pro Light"/>
          <w:lang w:val="ru-RU"/>
        </w:rPr>
        <w:t xml:space="preserve"> 2015 год</w:t>
      </w:r>
      <w:r w:rsidR="00D25388">
        <w:rPr>
          <w:rFonts w:ascii="PF DinDisplay Pro Light" w:hAnsi="PF DinDisplay Pro Light"/>
          <w:lang w:val="ru-RU"/>
        </w:rPr>
        <w:t xml:space="preserve">а в </w:t>
      </w:r>
      <w:r w:rsidR="00432A72">
        <w:rPr>
          <w:rFonts w:ascii="PF DinDisplay Pro Light" w:hAnsi="PF DinDisplay Pro Light"/>
          <w:lang w:val="ru-RU"/>
        </w:rPr>
        <w:t>размере</w:t>
      </w:r>
      <w:r w:rsidR="00D25388">
        <w:rPr>
          <w:rFonts w:ascii="PF DinDisplay Pro Light" w:hAnsi="PF DinDisplay Pro Light"/>
          <w:lang w:val="ru-RU"/>
        </w:rPr>
        <w:t xml:space="preserve"> 30 млрд руб., </w:t>
      </w:r>
      <w:r w:rsidR="000D0636">
        <w:rPr>
          <w:rFonts w:ascii="PF DinDisplay Pro Light" w:hAnsi="PF DinDisplay Pro Light"/>
          <w:lang w:val="ru-RU"/>
        </w:rPr>
        <w:t xml:space="preserve">или </w:t>
      </w:r>
      <w:r w:rsidRPr="008F614F">
        <w:rPr>
          <w:rFonts w:ascii="PF DinDisplay Pro Light" w:hAnsi="PF DinDisplay Pro Light"/>
          <w:lang w:val="ru-RU"/>
        </w:rPr>
        <w:t>48,</w:t>
      </w:r>
      <w:r w:rsidR="00EC5725" w:rsidRPr="008F614F">
        <w:rPr>
          <w:rFonts w:ascii="PF DinDisplay Pro Light" w:hAnsi="PF DinDisplay Pro Light"/>
          <w:lang w:val="ru-RU"/>
        </w:rPr>
        <w:t>3</w:t>
      </w:r>
      <w:r w:rsidR="00EC5725">
        <w:rPr>
          <w:rFonts w:ascii="PF DinDisplay Pro Light" w:hAnsi="PF DinDisplay Pro Light"/>
          <w:lang w:val="ru-RU"/>
        </w:rPr>
        <w:t>8</w:t>
      </w:r>
      <w:r w:rsidRPr="008F614F">
        <w:rPr>
          <w:rFonts w:ascii="PF DinDisplay Pro Light" w:hAnsi="PF DinDisplay Pro Light"/>
          <w:lang w:val="ru-RU"/>
        </w:rPr>
        <w:t xml:space="preserve">рублей на обыкновенную акцию (или ГДР), при условии </w:t>
      </w:r>
      <w:r w:rsidR="00432A72">
        <w:rPr>
          <w:rFonts w:ascii="PF DinDisplay Pro Light" w:hAnsi="PF DinDisplay Pro Light"/>
          <w:lang w:val="ru-RU"/>
        </w:rPr>
        <w:t xml:space="preserve">их </w:t>
      </w:r>
      <w:r w:rsidRPr="008F614F">
        <w:rPr>
          <w:rFonts w:ascii="PF DinDisplay Pro Light" w:hAnsi="PF DinDisplay Pro Light"/>
          <w:lang w:val="ru-RU"/>
        </w:rPr>
        <w:t>утверждения годовым Общим собранием акционеров 30</w:t>
      </w:r>
      <w:r>
        <w:rPr>
          <w:rFonts w:ascii="Times New Roman" w:hAnsi="Times New Roman"/>
        </w:rPr>
        <w:t> </w:t>
      </w:r>
      <w:r w:rsidRPr="008F614F">
        <w:rPr>
          <w:rFonts w:ascii="PF DinDisplay Pro Light" w:hAnsi="PF DinDisplay Pro Light"/>
          <w:lang w:val="ru-RU"/>
        </w:rPr>
        <w:t>июня 2016 года</w:t>
      </w:r>
    </w:p>
    <w:p w:rsidR="007D4C17" w:rsidRPr="00C34082" w:rsidRDefault="00C34082" w:rsidP="00C34082">
      <w:pPr>
        <w:numPr>
          <w:ilvl w:val="1"/>
          <w:numId w:val="38"/>
        </w:numPr>
        <w:spacing w:before="120" w:after="60"/>
        <w:ind w:left="851" w:right="284" w:hanging="284"/>
        <w:rPr>
          <w:rFonts w:ascii="PF DinDisplay Pro Light" w:hAnsi="PF DinDisplay Pro Light"/>
          <w:lang w:val="ru-RU"/>
        </w:rPr>
      </w:pPr>
      <w:r>
        <w:rPr>
          <w:rFonts w:ascii="PF DinDisplay Pro Light" w:hAnsi="PF DinDisplay Pro Light"/>
          <w:lang w:val="ru-RU"/>
        </w:rPr>
        <w:t>Кроме того</w:t>
      </w:r>
      <w:r w:rsidR="007B58E1" w:rsidRPr="007B58E1">
        <w:rPr>
          <w:rFonts w:ascii="PF DinDisplay Pro Light" w:hAnsi="PF DinDisplay Pro Light"/>
          <w:lang w:val="ru-RU"/>
        </w:rPr>
        <w:t>,</w:t>
      </w:r>
      <w:r>
        <w:rPr>
          <w:rFonts w:ascii="PF DinDisplay Pro Light" w:hAnsi="PF DinDisplay Pro Light"/>
          <w:lang w:val="ru-RU"/>
        </w:rPr>
        <w:t xml:space="preserve"> </w:t>
      </w:r>
      <w:r w:rsidRPr="00C34082">
        <w:rPr>
          <w:rFonts w:ascii="PF DinDisplay Pro Light" w:hAnsi="PF DinDisplay Pro Light"/>
          <w:lang w:val="ru-RU"/>
        </w:rPr>
        <w:t>ближе к концу года Совет директоров вынес</w:t>
      </w:r>
      <w:r>
        <w:rPr>
          <w:rFonts w:ascii="PF DinDisplay Pro Light" w:hAnsi="PF DinDisplay Pro Light"/>
          <w:lang w:val="ru-RU"/>
        </w:rPr>
        <w:t xml:space="preserve">ет </w:t>
      </w:r>
      <w:r w:rsidR="007B58E1">
        <w:rPr>
          <w:rFonts w:ascii="PF DinDisplay Pro Light" w:hAnsi="PF DinDisplay Pro Light"/>
          <w:lang w:val="ru-RU"/>
        </w:rPr>
        <w:t>рекомендации</w:t>
      </w:r>
      <w:r w:rsidRPr="00C34082">
        <w:rPr>
          <w:rFonts w:ascii="PF DinDisplay Pro Light" w:hAnsi="PF DinDisplay Pro Light"/>
          <w:lang w:val="ru-RU"/>
        </w:rPr>
        <w:t xml:space="preserve"> по промежуточным</w:t>
      </w:r>
      <w:r w:rsidR="007B58E1">
        <w:rPr>
          <w:rFonts w:ascii="PF DinDisplay Pro Light" w:hAnsi="PF DinDisplay Pro Light"/>
          <w:lang w:val="ru-RU"/>
        </w:rPr>
        <w:t xml:space="preserve"> дивидендам за 2016 год</w:t>
      </w:r>
      <w:r w:rsidR="00741F47">
        <w:rPr>
          <w:rFonts w:ascii="PF DinDisplay Pro Light" w:hAnsi="PF DinDisplay Pro Light"/>
          <w:lang w:val="ru-RU"/>
        </w:rPr>
        <w:t>; размер дивиденд</w:t>
      </w:r>
      <w:r w:rsidR="00791023">
        <w:rPr>
          <w:rFonts w:ascii="PF DinDisplay Pro Light" w:hAnsi="PF DinDisplay Pro Light"/>
          <w:lang w:val="ru-RU"/>
        </w:rPr>
        <w:t>ов</w:t>
      </w:r>
      <w:r w:rsidR="00741F47">
        <w:rPr>
          <w:rFonts w:ascii="PF DinDisplay Pro Light" w:hAnsi="PF DinDisplay Pro Light"/>
          <w:lang w:val="ru-RU"/>
        </w:rPr>
        <w:t xml:space="preserve"> будет определен на основании </w:t>
      </w:r>
      <w:r w:rsidRPr="00C34082">
        <w:rPr>
          <w:rFonts w:ascii="PF DinDisplay Pro Light" w:hAnsi="PF DinDisplay Pro Light"/>
          <w:lang w:val="ru-RU"/>
        </w:rPr>
        <w:t>ф</w:t>
      </w:r>
      <w:r w:rsidR="002B4A15">
        <w:rPr>
          <w:rFonts w:ascii="PF DinDisplay Pro Light" w:hAnsi="PF DinDisplay Pro Light"/>
          <w:lang w:val="ru-RU"/>
        </w:rPr>
        <w:t>инансовых результатов</w:t>
      </w:r>
      <w:r>
        <w:rPr>
          <w:rFonts w:ascii="PF DinDisplay Pro Light" w:hAnsi="PF DinDisplay Pro Light"/>
          <w:lang w:val="ru-RU"/>
        </w:rPr>
        <w:t xml:space="preserve"> </w:t>
      </w:r>
      <w:r w:rsidRPr="00C34082">
        <w:rPr>
          <w:rFonts w:ascii="PF DinDisplay Pro Light" w:hAnsi="PF DinDisplay Pro Light"/>
          <w:lang w:val="ru-RU"/>
        </w:rPr>
        <w:t xml:space="preserve">Компании </w:t>
      </w:r>
      <w:r w:rsidR="00741F47">
        <w:rPr>
          <w:rFonts w:ascii="PF DinDisplay Pro Light" w:hAnsi="PF DinDisplay Pro Light"/>
          <w:lang w:val="ru-RU"/>
        </w:rPr>
        <w:t>на дату объявления</w:t>
      </w:r>
    </w:p>
    <w:bookmarkEnd w:id="0"/>
    <w:p w:rsidR="008F614F" w:rsidRPr="00C34082" w:rsidRDefault="008F614F" w:rsidP="007D4C17">
      <w:pPr>
        <w:numPr>
          <w:ilvl w:val="0"/>
          <w:numId w:val="37"/>
        </w:numPr>
        <w:spacing w:before="120" w:after="60"/>
        <w:ind w:right="284"/>
        <w:rPr>
          <w:rFonts w:ascii="PF DinDisplay Pro Light" w:eastAsia="Times New Roman" w:hAnsi="PF DinDisplay Pro Light"/>
          <w:lang w:val="ru-RU"/>
        </w:rPr>
      </w:pPr>
      <w:r w:rsidRPr="00C34082">
        <w:rPr>
          <w:rFonts w:ascii="PF DinDisplay Pro Light" w:eastAsia="Times New Roman" w:hAnsi="PF DinDisplay Pro Light"/>
          <w:lang w:val="ru-RU"/>
        </w:rPr>
        <w:t>Регистрация новой программы выпуска облигаций</w:t>
      </w:r>
    </w:p>
    <w:p w:rsidR="008F614F" w:rsidRDefault="008F614F" w:rsidP="008F614F">
      <w:pPr>
        <w:numPr>
          <w:ilvl w:val="1"/>
          <w:numId w:val="38"/>
        </w:numPr>
        <w:spacing w:before="120" w:after="60"/>
        <w:ind w:left="851" w:right="284" w:hanging="284"/>
        <w:rPr>
          <w:rFonts w:ascii="PF DinDisplay Pro Light" w:eastAsiaTheme="minorHAnsi" w:hAnsi="PF DinDisplay Pro Light"/>
          <w:lang w:val="ru-RU"/>
        </w:rPr>
      </w:pPr>
      <w:r w:rsidRPr="008F614F">
        <w:rPr>
          <w:rFonts w:ascii="PF DinDisplay Pro Light" w:hAnsi="PF DinDisplay Pro Light"/>
          <w:lang w:val="ru-RU"/>
        </w:rPr>
        <w:t xml:space="preserve">20 апреля «МегаФон» зарегистрировал </w:t>
      </w:r>
      <w:r w:rsidR="00D25388">
        <w:rPr>
          <w:rFonts w:ascii="PF DinDisplay Pro Light" w:hAnsi="PF DinDisplay Pro Light"/>
          <w:lang w:val="ru-RU"/>
        </w:rPr>
        <w:t>на Московской бирже</w:t>
      </w:r>
      <w:r w:rsidRPr="008F614F">
        <w:rPr>
          <w:rFonts w:ascii="PF DinDisplay Pro Light" w:hAnsi="PF DinDisplay Pro Light"/>
          <w:lang w:val="ru-RU"/>
        </w:rPr>
        <w:t xml:space="preserve"> новую программу процентных неконвертируемых биржевых облигаций на максимальную сумму основного долга в размере 80 млрд руб</w:t>
      </w:r>
      <w:r w:rsidR="00D25388">
        <w:rPr>
          <w:rFonts w:ascii="PF DinDisplay Pro Light" w:hAnsi="PF DinDisplay Pro Light"/>
          <w:lang w:val="ru-RU"/>
        </w:rPr>
        <w:t>.</w:t>
      </w:r>
      <w:r w:rsidR="00202561">
        <w:rPr>
          <w:rFonts w:ascii="PF DinDisplay Pro Light" w:hAnsi="PF DinDisplay Pro Light"/>
          <w:lang w:val="ru-RU"/>
        </w:rPr>
        <w:t xml:space="preserve"> </w:t>
      </w:r>
      <w:r w:rsidRPr="008F614F">
        <w:rPr>
          <w:rFonts w:ascii="PF DinDisplay Pro Light" w:hAnsi="PF DinDisplay Pro Light"/>
          <w:lang w:val="ru-RU"/>
        </w:rPr>
        <w:t>(“Программа”)</w:t>
      </w:r>
    </w:p>
    <w:p w:rsidR="008F614F" w:rsidRPr="008F614F" w:rsidRDefault="00202561" w:rsidP="008F614F">
      <w:pPr>
        <w:numPr>
          <w:ilvl w:val="1"/>
          <w:numId w:val="38"/>
        </w:numPr>
        <w:spacing w:before="120" w:after="60"/>
        <w:ind w:left="851" w:right="284" w:hanging="284"/>
        <w:rPr>
          <w:rFonts w:ascii="PF DinDisplay Pro Light" w:hAnsi="PF DinDisplay Pro Light"/>
          <w:lang w:val="ru-RU"/>
        </w:rPr>
      </w:pPr>
      <w:r>
        <w:rPr>
          <w:rFonts w:ascii="PF DinDisplay Pro Light" w:hAnsi="PF DinDisplay Pro Light"/>
          <w:lang w:val="ru-RU"/>
        </w:rPr>
        <w:t>Максимальный срок обращения</w:t>
      </w:r>
      <w:r w:rsidR="008F614F" w:rsidRPr="008F614F">
        <w:rPr>
          <w:rFonts w:ascii="PF DinDisplay Pro Light" w:hAnsi="PF DinDisplay Pro Light"/>
          <w:lang w:val="ru-RU"/>
        </w:rPr>
        <w:t xml:space="preserve"> облигаций</w:t>
      </w:r>
      <w:r w:rsidR="000D0636">
        <w:rPr>
          <w:rFonts w:ascii="PF DinDisplay Pro Light" w:hAnsi="PF DinDisplay Pro Light"/>
          <w:lang w:val="ru-RU"/>
        </w:rPr>
        <w:t xml:space="preserve">, </w:t>
      </w:r>
      <w:r w:rsidR="00432A72">
        <w:rPr>
          <w:rFonts w:ascii="PF DinDisplay Pro Light" w:hAnsi="PF DinDisplay Pro Light"/>
          <w:lang w:val="ru-RU"/>
        </w:rPr>
        <w:t>которые могут быть размещены</w:t>
      </w:r>
      <w:r w:rsidR="000D0636">
        <w:rPr>
          <w:rFonts w:ascii="PF DinDisplay Pro Light" w:hAnsi="PF DinDisplay Pro Light"/>
          <w:lang w:val="ru-RU"/>
        </w:rPr>
        <w:t xml:space="preserve"> в рамках П</w:t>
      </w:r>
      <w:r w:rsidR="008F614F" w:rsidRPr="008F614F">
        <w:rPr>
          <w:rFonts w:ascii="PF DinDisplay Pro Light" w:hAnsi="PF DinDisplay Pro Light"/>
          <w:lang w:val="ru-RU"/>
        </w:rPr>
        <w:t>рограмм</w:t>
      </w:r>
      <w:r>
        <w:rPr>
          <w:rFonts w:ascii="PF DinDisplay Pro Light" w:hAnsi="PF DinDisplay Pro Light"/>
          <w:lang w:val="ru-RU"/>
        </w:rPr>
        <w:t>ы,</w:t>
      </w:r>
      <w:r w:rsidR="008F614F" w:rsidRPr="008F614F">
        <w:rPr>
          <w:rFonts w:ascii="PF DinDisplay Pro Light" w:hAnsi="PF DinDisplay Pro Light"/>
          <w:lang w:val="ru-RU"/>
        </w:rPr>
        <w:t xml:space="preserve"> </w:t>
      </w:r>
      <w:r>
        <w:rPr>
          <w:rFonts w:ascii="PF DinDisplay Pro Light" w:hAnsi="PF DinDisplay Pro Light"/>
          <w:lang w:val="ru-RU"/>
        </w:rPr>
        <w:t>составляет 30 лет. П</w:t>
      </w:r>
      <w:r w:rsidR="008F614F" w:rsidRPr="008F614F">
        <w:rPr>
          <w:rFonts w:ascii="PF DinDisplay Pro Light" w:hAnsi="PF DinDisplay Pro Light"/>
          <w:lang w:val="ru-RU"/>
        </w:rPr>
        <w:t>роцентная ставка по каждому выпуску будет установлена отдельно на дату выпуска посредством аукциона или сбора заявок</w:t>
      </w:r>
    </w:p>
    <w:p w:rsidR="008F614F" w:rsidRPr="00202561" w:rsidRDefault="008F614F" w:rsidP="008F614F">
      <w:pPr>
        <w:numPr>
          <w:ilvl w:val="0"/>
          <w:numId w:val="39"/>
        </w:numPr>
        <w:spacing w:before="120" w:after="60"/>
        <w:ind w:right="284"/>
        <w:rPr>
          <w:rFonts w:ascii="PF DinDisplay Pro Light" w:eastAsia="Times New Roman" w:hAnsi="PF DinDisplay Pro Light"/>
          <w:lang w:val="ru-RU"/>
        </w:rPr>
      </w:pPr>
      <w:r w:rsidRPr="00202561">
        <w:rPr>
          <w:rFonts w:ascii="PF DinDisplay Pro Light" w:eastAsia="Times New Roman" w:hAnsi="PF DinDisplay Pro Light"/>
          <w:lang w:val="ru-RU"/>
        </w:rPr>
        <w:t>Обновление пакетных тарифов и опций</w:t>
      </w:r>
    </w:p>
    <w:p w:rsidR="008F614F" w:rsidRDefault="008F614F" w:rsidP="008F614F">
      <w:pPr>
        <w:numPr>
          <w:ilvl w:val="1"/>
          <w:numId w:val="38"/>
        </w:numPr>
        <w:spacing w:before="120" w:after="60"/>
        <w:ind w:left="851" w:right="284" w:hanging="284"/>
        <w:rPr>
          <w:rFonts w:ascii="PF DinDisplay Pro Light" w:eastAsiaTheme="minorHAnsi" w:hAnsi="PF DinDisplay Pro Light"/>
          <w:lang w:val="ru-RU"/>
        </w:rPr>
      </w:pPr>
      <w:r w:rsidRPr="008F614F">
        <w:rPr>
          <w:rFonts w:ascii="PF DinDisplay Pro Light" w:hAnsi="PF DinDisplay Pro Light"/>
          <w:lang w:val="ru-RU"/>
        </w:rPr>
        <w:t xml:space="preserve">В феврале и марте «МегаФон» обновил тарифы по интернет-опциям и пакетным </w:t>
      </w:r>
      <w:r w:rsidR="004043D4">
        <w:rPr>
          <w:rFonts w:ascii="PF DinDisplay Pro Light" w:hAnsi="PF DinDisplay Pro Light"/>
          <w:lang w:val="ru-RU"/>
        </w:rPr>
        <w:t>предложениям</w:t>
      </w:r>
      <w:r w:rsidRPr="008F614F">
        <w:rPr>
          <w:rFonts w:ascii="PF DinDisplay Pro Light" w:hAnsi="PF DinDisplay Pro Light"/>
          <w:lang w:val="ru-RU"/>
        </w:rPr>
        <w:t xml:space="preserve"> с учетом пользовательского спроса. В результате </w:t>
      </w:r>
      <w:r w:rsidR="004043D4">
        <w:rPr>
          <w:rFonts w:ascii="PF DinDisplay Pro Light" w:hAnsi="PF DinDisplay Pro Light"/>
          <w:lang w:val="ru-RU"/>
        </w:rPr>
        <w:t xml:space="preserve">этих изменений </w:t>
      </w:r>
      <w:r w:rsidRPr="008F614F">
        <w:rPr>
          <w:rFonts w:ascii="PF DinDisplay Pro Light" w:hAnsi="PF DinDisplay Pro Light"/>
          <w:lang w:val="ru-RU"/>
        </w:rPr>
        <w:t xml:space="preserve">в некоторых регионах </w:t>
      </w:r>
      <w:r w:rsidR="00432A72">
        <w:rPr>
          <w:rFonts w:ascii="PF DinDisplay Pro Light" w:hAnsi="PF DinDisplay Pro Light"/>
          <w:lang w:val="ru-RU"/>
        </w:rPr>
        <w:t>был увеличен</w:t>
      </w:r>
      <w:r w:rsidRPr="008F614F">
        <w:rPr>
          <w:rFonts w:ascii="PF DinDisplay Pro Light" w:hAnsi="PF DinDisplay Pro Light"/>
          <w:lang w:val="ru-RU"/>
        </w:rPr>
        <w:t xml:space="preserve"> </w:t>
      </w:r>
      <w:r w:rsidR="00202561">
        <w:rPr>
          <w:rFonts w:ascii="PF DinDisplay Pro Light" w:hAnsi="PF DinDisplay Pro Light"/>
          <w:lang w:val="ru-RU"/>
        </w:rPr>
        <w:t xml:space="preserve">объем </w:t>
      </w:r>
      <w:r w:rsidRPr="008F614F">
        <w:rPr>
          <w:rFonts w:ascii="PF DinDisplay Pro Light" w:hAnsi="PF DinDisplay Pro Light"/>
          <w:lang w:val="ru-RU"/>
        </w:rPr>
        <w:t>трафик</w:t>
      </w:r>
      <w:r w:rsidR="00202561">
        <w:rPr>
          <w:rFonts w:ascii="PF DinDisplay Pro Light" w:hAnsi="PF DinDisplay Pro Light"/>
          <w:lang w:val="ru-RU"/>
        </w:rPr>
        <w:t>а</w:t>
      </w:r>
      <w:r w:rsidRPr="008F614F">
        <w:rPr>
          <w:rFonts w:ascii="PF DinDisplay Pro Light" w:hAnsi="PF DinDisplay Pro Light"/>
          <w:lang w:val="ru-RU"/>
        </w:rPr>
        <w:t xml:space="preserve"> передачи данных, включенный в цену интернет-опций, а </w:t>
      </w:r>
      <w:r w:rsidR="00BC059B">
        <w:rPr>
          <w:rFonts w:ascii="PF DinDisplay Pro Light" w:hAnsi="PF DinDisplay Pro Light"/>
          <w:lang w:val="ru-RU"/>
        </w:rPr>
        <w:t>абонентская плата</w:t>
      </w:r>
      <w:r w:rsidRPr="008F614F">
        <w:rPr>
          <w:rFonts w:ascii="PF DinDisplay Pro Light" w:hAnsi="PF DinDisplay Pro Light"/>
          <w:lang w:val="ru-RU"/>
        </w:rPr>
        <w:t xml:space="preserve"> существенно сни</w:t>
      </w:r>
      <w:r w:rsidR="00432A72">
        <w:rPr>
          <w:rFonts w:ascii="PF DinDisplay Pro Light" w:hAnsi="PF DinDisplay Pro Light"/>
          <w:lang w:val="ru-RU"/>
        </w:rPr>
        <w:t>жена</w:t>
      </w:r>
      <w:r w:rsidRPr="008F614F">
        <w:rPr>
          <w:rFonts w:ascii="PF DinDisplay Pro Light" w:hAnsi="PF DinDisplay Pro Light"/>
          <w:lang w:val="ru-RU"/>
        </w:rPr>
        <w:t xml:space="preserve"> </w:t>
      </w:r>
    </w:p>
    <w:p w:rsidR="008F614F" w:rsidRPr="008F614F" w:rsidRDefault="008F614F" w:rsidP="008F614F">
      <w:pPr>
        <w:numPr>
          <w:ilvl w:val="0"/>
          <w:numId w:val="39"/>
        </w:numPr>
        <w:spacing w:before="120" w:after="60"/>
        <w:ind w:right="284"/>
        <w:rPr>
          <w:rFonts w:ascii="PF DinDisplay Pro Light" w:eastAsia="Times New Roman" w:hAnsi="PF DinDisplay Pro Light"/>
          <w:lang w:val="ru-RU"/>
        </w:rPr>
      </w:pPr>
      <w:r w:rsidRPr="008F614F">
        <w:rPr>
          <w:rFonts w:ascii="PF DinDisplay Pro Light" w:eastAsia="Times New Roman" w:hAnsi="PF DinDisplay Pro Light"/>
          <w:lang w:val="ru-RU"/>
        </w:rPr>
        <w:t>Сотрудничество с платежной системой «Мир»</w:t>
      </w:r>
    </w:p>
    <w:p w:rsidR="008F614F" w:rsidRPr="008F614F" w:rsidRDefault="008F614F" w:rsidP="008F614F">
      <w:pPr>
        <w:numPr>
          <w:ilvl w:val="1"/>
          <w:numId w:val="38"/>
        </w:numPr>
        <w:spacing w:before="120" w:after="60"/>
        <w:ind w:left="851" w:right="284" w:hanging="284"/>
        <w:rPr>
          <w:rFonts w:ascii="PF DinDisplay Pro Light" w:eastAsiaTheme="minorHAnsi" w:hAnsi="PF DinDisplay Pro Light"/>
          <w:lang w:val="ru-RU"/>
        </w:rPr>
      </w:pPr>
      <w:r w:rsidRPr="008F614F">
        <w:rPr>
          <w:rFonts w:ascii="PF DinDisplay Pro Light" w:hAnsi="PF DinDisplay Pro Light"/>
          <w:lang w:val="ru-RU"/>
        </w:rPr>
        <w:t xml:space="preserve">«МегаФон» стал первым мобильным оператором, </w:t>
      </w:r>
      <w:r w:rsidR="00432A72">
        <w:rPr>
          <w:rFonts w:ascii="PF DinDisplay Pro Light" w:hAnsi="PF DinDisplay Pro Light"/>
          <w:lang w:val="ru-RU"/>
        </w:rPr>
        <w:t>который начал</w:t>
      </w:r>
      <w:r w:rsidRPr="008F614F">
        <w:rPr>
          <w:rFonts w:ascii="PF DinDisplay Pro Light" w:hAnsi="PF DinDisplay Pro Light"/>
          <w:lang w:val="ru-RU"/>
        </w:rPr>
        <w:t xml:space="preserve"> работать с российской платежной системой «Мир». С марта 2016 года держатели банковских карт «Мир» могут оплачивать мобильную связь «МегаФона» при помощи услуги «</w:t>
      </w:r>
      <w:proofErr w:type="spellStart"/>
      <w:r w:rsidRPr="008F614F">
        <w:rPr>
          <w:rFonts w:ascii="PF DinDisplay Pro Light" w:hAnsi="PF DinDisplay Pro Light"/>
          <w:lang w:val="ru-RU"/>
        </w:rPr>
        <w:t>Автоплатеж</w:t>
      </w:r>
      <w:proofErr w:type="spellEnd"/>
      <w:r w:rsidRPr="008F614F">
        <w:rPr>
          <w:rFonts w:ascii="PF DinDisplay Pro Light" w:hAnsi="PF DinDisplay Pro Light"/>
          <w:lang w:val="ru-RU"/>
        </w:rPr>
        <w:t>». Эт</w:t>
      </w:r>
      <w:r w:rsidR="00202561">
        <w:rPr>
          <w:rFonts w:ascii="PF DinDisplay Pro Light" w:hAnsi="PF DinDisplay Pro Light"/>
          <w:lang w:val="ru-RU"/>
        </w:rPr>
        <w:t>о</w:t>
      </w:r>
      <w:r w:rsidRPr="008F614F">
        <w:rPr>
          <w:rFonts w:ascii="PF DinDisplay Pro Light" w:hAnsi="PF DinDisplay Pro Light"/>
          <w:lang w:val="ru-RU"/>
        </w:rPr>
        <w:t xml:space="preserve"> важный шаг в продвижении российской платежной системы и увеличении способов оплаты услуг «МегаФона»</w:t>
      </w:r>
    </w:p>
    <w:p w:rsidR="008F614F" w:rsidRPr="008F614F" w:rsidRDefault="008F614F" w:rsidP="008F614F">
      <w:pPr>
        <w:numPr>
          <w:ilvl w:val="0"/>
          <w:numId w:val="39"/>
        </w:numPr>
        <w:spacing w:before="120" w:after="60"/>
        <w:ind w:right="284"/>
        <w:rPr>
          <w:rFonts w:ascii="PF DinDisplay Pro Light" w:eastAsia="Times New Roman" w:hAnsi="PF DinDisplay Pro Light"/>
        </w:rPr>
      </w:pPr>
      <w:r w:rsidRPr="008F614F">
        <w:rPr>
          <w:rFonts w:ascii="PF DinDisplay Pro Light" w:eastAsia="Times New Roman" w:hAnsi="PF DinDisplay Pro Light"/>
        </w:rPr>
        <w:t xml:space="preserve">MVNO </w:t>
      </w:r>
      <w:proofErr w:type="spellStart"/>
      <w:r w:rsidRPr="008F614F">
        <w:rPr>
          <w:rFonts w:ascii="PF DinDisplay Pro Light" w:eastAsia="Times New Roman" w:hAnsi="PF DinDisplay Pro Light"/>
        </w:rPr>
        <w:t>проект</w:t>
      </w:r>
      <w:proofErr w:type="spellEnd"/>
      <w:r w:rsidRPr="008F614F">
        <w:rPr>
          <w:rFonts w:ascii="PF DinDisplay Pro Light" w:eastAsia="Times New Roman" w:hAnsi="PF DinDisplay Pro Light"/>
        </w:rPr>
        <w:t xml:space="preserve"> с «ГЛОНАСС»</w:t>
      </w:r>
    </w:p>
    <w:p w:rsidR="008F614F" w:rsidRPr="00432A72" w:rsidRDefault="008F614F" w:rsidP="008F614F">
      <w:pPr>
        <w:numPr>
          <w:ilvl w:val="1"/>
          <w:numId w:val="38"/>
        </w:numPr>
        <w:spacing w:before="120" w:after="60"/>
        <w:ind w:left="851" w:right="284" w:hanging="284"/>
        <w:rPr>
          <w:rFonts w:ascii="PF DinDisplay Pro Light" w:eastAsiaTheme="minorHAnsi" w:hAnsi="PF DinDisplay Pro Light"/>
          <w:lang w:val="ru-RU"/>
        </w:rPr>
      </w:pPr>
      <w:r w:rsidRPr="008F614F">
        <w:rPr>
          <w:rFonts w:ascii="PF DinDisplay Pro Light" w:hAnsi="PF DinDisplay Pro Light"/>
          <w:lang w:val="ru-RU"/>
        </w:rPr>
        <w:t>1 апреля «МегаФон» подписал соглашение с государственной компанией «ГЛОНАСС» (Глобальная Нави</w:t>
      </w:r>
      <w:r w:rsidR="00432A72">
        <w:rPr>
          <w:rFonts w:ascii="PF DinDisplay Pro Light" w:hAnsi="PF DinDisplay Pro Light"/>
          <w:lang w:val="ru-RU"/>
        </w:rPr>
        <w:t xml:space="preserve">гационная Спутниковая Система) о предоставлении элементов сети </w:t>
      </w:r>
      <w:r w:rsidRPr="008F614F">
        <w:rPr>
          <w:rFonts w:ascii="PF DinDisplay Pro Light" w:hAnsi="PF DinDisplay Pro Light"/>
          <w:lang w:val="ru-RU"/>
        </w:rPr>
        <w:t xml:space="preserve">по модели </w:t>
      </w:r>
      <w:r>
        <w:rPr>
          <w:rFonts w:ascii="PF DinDisplay Pro Light" w:hAnsi="PF DinDisplay Pro Light"/>
          <w:lang w:val="en-GB"/>
        </w:rPr>
        <w:t>Full</w:t>
      </w:r>
      <w:r w:rsidRPr="008F614F">
        <w:rPr>
          <w:rFonts w:ascii="PF DinDisplay Pro Light" w:hAnsi="PF DinDisplay Pro Light"/>
          <w:lang w:val="ru-RU"/>
        </w:rPr>
        <w:t>-</w:t>
      </w:r>
      <w:r>
        <w:rPr>
          <w:rFonts w:ascii="PF DinDisplay Pro Light" w:hAnsi="PF DinDisplay Pro Light"/>
          <w:lang w:val="en-GB"/>
        </w:rPr>
        <w:t>MVNO</w:t>
      </w:r>
      <w:r w:rsidRPr="008F614F">
        <w:rPr>
          <w:rFonts w:ascii="PF DinDisplay Pro Light" w:hAnsi="PF DinDisplay Pro Light"/>
          <w:lang w:val="ru-RU"/>
        </w:rPr>
        <w:t xml:space="preserve"> (</w:t>
      </w:r>
      <w:r>
        <w:rPr>
          <w:rFonts w:ascii="PF DinDisplay Pro Light" w:hAnsi="PF DinDisplay Pro Light"/>
          <w:lang w:val="en-GB"/>
        </w:rPr>
        <w:t>Mobile</w:t>
      </w:r>
      <w:r w:rsidRPr="008F614F">
        <w:rPr>
          <w:rFonts w:ascii="PF DinDisplay Pro Light" w:hAnsi="PF DinDisplay Pro Light"/>
          <w:lang w:val="ru-RU"/>
        </w:rPr>
        <w:t xml:space="preserve"> </w:t>
      </w:r>
      <w:r>
        <w:rPr>
          <w:rFonts w:ascii="PF DinDisplay Pro Light" w:hAnsi="PF DinDisplay Pro Light"/>
          <w:lang w:val="en-GB"/>
        </w:rPr>
        <w:t>Virtual</w:t>
      </w:r>
      <w:r w:rsidRPr="008F614F">
        <w:rPr>
          <w:rFonts w:ascii="PF DinDisplay Pro Light" w:hAnsi="PF DinDisplay Pro Light"/>
          <w:lang w:val="ru-RU"/>
        </w:rPr>
        <w:t xml:space="preserve"> </w:t>
      </w:r>
      <w:r>
        <w:rPr>
          <w:rFonts w:ascii="PF DinDisplay Pro Light" w:hAnsi="PF DinDisplay Pro Light"/>
          <w:lang w:val="en-GB"/>
        </w:rPr>
        <w:t>Network</w:t>
      </w:r>
      <w:r w:rsidRPr="008F614F">
        <w:rPr>
          <w:rFonts w:ascii="PF DinDisplay Pro Light" w:hAnsi="PF DinDisplay Pro Light"/>
          <w:lang w:val="ru-RU"/>
        </w:rPr>
        <w:t xml:space="preserve"> </w:t>
      </w:r>
      <w:r>
        <w:rPr>
          <w:rFonts w:ascii="PF DinDisplay Pro Light" w:hAnsi="PF DinDisplay Pro Light"/>
          <w:lang w:val="en-GB"/>
        </w:rPr>
        <w:t>Operator</w:t>
      </w:r>
      <w:r w:rsidR="00432A72">
        <w:rPr>
          <w:rFonts w:ascii="PF DinDisplay Pro Light" w:hAnsi="PF DinDisplay Pro Light"/>
          <w:lang w:val="ru-RU"/>
        </w:rPr>
        <w:t>). В рамках этого соглашения МегаФон</w:t>
      </w:r>
      <w:r w:rsidRPr="008F614F">
        <w:rPr>
          <w:rFonts w:ascii="PF DinDisplay Pro Light" w:hAnsi="PF DinDisplay Pro Light"/>
          <w:lang w:val="ru-RU"/>
        </w:rPr>
        <w:t xml:space="preserve"> </w:t>
      </w:r>
      <w:r w:rsidR="00432A72">
        <w:rPr>
          <w:rFonts w:ascii="PF DinDisplay Pro Light" w:hAnsi="PF DinDisplay Pro Light"/>
          <w:lang w:val="ru-RU"/>
        </w:rPr>
        <w:t>выступает</w:t>
      </w:r>
      <w:r w:rsidRPr="008F614F">
        <w:rPr>
          <w:rFonts w:ascii="PF DinDisplay Pro Light" w:hAnsi="PF DinDisplay Pro Light"/>
          <w:lang w:val="ru-RU"/>
        </w:rPr>
        <w:t xml:space="preserve"> оператором по пропуску трафика экстренного реагирования. Этот проект </w:t>
      </w:r>
      <w:r w:rsidRPr="008F614F">
        <w:rPr>
          <w:rFonts w:ascii="PF DinDisplay Pro Light" w:hAnsi="PF DinDisplay Pro Light"/>
          <w:lang w:val="ru-RU"/>
        </w:rPr>
        <w:lastRenderedPageBreak/>
        <w:t>является важным этапом для «МегаФона», у которого имеется большой опыт успешно</w:t>
      </w:r>
      <w:r w:rsidR="00432A72">
        <w:rPr>
          <w:rFonts w:ascii="PF DinDisplay Pro Light" w:hAnsi="PF DinDisplay Pro Light"/>
          <w:lang w:val="ru-RU"/>
        </w:rPr>
        <w:t xml:space="preserve">й реализации </w:t>
      </w:r>
      <w:r>
        <w:rPr>
          <w:rFonts w:ascii="PF DinDisplay Pro Light" w:hAnsi="PF DinDisplay Pro Light"/>
        </w:rPr>
        <w:t>MVNO</w:t>
      </w:r>
      <w:r w:rsidRPr="008F614F">
        <w:rPr>
          <w:rFonts w:ascii="PF DinDisplay Pro Light" w:hAnsi="PF DinDisplay Pro Light"/>
          <w:lang w:val="ru-RU"/>
        </w:rPr>
        <w:t xml:space="preserve"> проектов</w:t>
      </w:r>
    </w:p>
    <w:p w:rsidR="00432A72" w:rsidRDefault="00432A72" w:rsidP="00432A72">
      <w:pPr>
        <w:spacing w:before="120" w:after="60"/>
        <w:ind w:left="851" w:right="284"/>
        <w:rPr>
          <w:rFonts w:ascii="PF DinDisplay Pro Light" w:hAnsi="PF DinDisplay Pro Light"/>
          <w:lang w:val="ru-RU"/>
        </w:rPr>
      </w:pPr>
    </w:p>
    <w:p w:rsidR="008F614F" w:rsidRPr="008F614F" w:rsidRDefault="008F614F" w:rsidP="008F614F">
      <w:pPr>
        <w:numPr>
          <w:ilvl w:val="0"/>
          <w:numId w:val="39"/>
        </w:numPr>
        <w:spacing w:before="120" w:after="60"/>
        <w:ind w:right="284"/>
        <w:rPr>
          <w:rFonts w:ascii="PF DinDisplay Pro Light" w:eastAsia="Times New Roman" w:hAnsi="PF DinDisplay Pro Light"/>
          <w:lang w:val="ru-RU"/>
        </w:rPr>
      </w:pPr>
      <w:r w:rsidRPr="008F614F">
        <w:rPr>
          <w:rFonts w:ascii="PF DinDisplay Pro Light" w:eastAsia="Times New Roman" w:hAnsi="PF DinDisplay Pro Light"/>
          <w:lang w:val="ru-RU"/>
        </w:rPr>
        <w:t xml:space="preserve">Совместный проект с </w:t>
      </w:r>
      <w:r w:rsidRPr="008F614F">
        <w:rPr>
          <w:rFonts w:ascii="PF DinDisplay Pro Light" w:eastAsia="Times New Roman" w:hAnsi="PF DinDisplay Pro Light"/>
          <w:color w:val="000000"/>
          <w:lang w:val="ru-RU"/>
        </w:rPr>
        <w:t>«Эр-Телеком»</w:t>
      </w:r>
    </w:p>
    <w:p w:rsidR="008F614F" w:rsidRDefault="008F614F" w:rsidP="008F614F">
      <w:pPr>
        <w:numPr>
          <w:ilvl w:val="1"/>
          <w:numId w:val="38"/>
        </w:numPr>
        <w:spacing w:before="120" w:after="60"/>
        <w:ind w:left="851" w:right="284" w:hanging="284"/>
        <w:rPr>
          <w:rFonts w:ascii="PF DinDisplay Pro Light" w:hAnsi="PF DinDisplay Pro Light"/>
          <w:lang w:val="ru-RU"/>
        </w:rPr>
      </w:pPr>
      <w:r w:rsidRPr="008F614F">
        <w:rPr>
          <w:rFonts w:ascii="PF DinDisplay Pro Light" w:hAnsi="PF DinDisplay Pro Light"/>
          <w:lang w:val="ru-RU"/>
        </w:rPr>
        <w:t xml:space="preserve">В апреле «МегаФон» и «Эр-Телеком» </w:t>
      </w:r>
      <w:r w:rsidR="00202561">
        <w:rPr>
          <w:rFonts w:ascii="PF DinDisplay Pro Light" w:hAnsi="PF DinDisplay Pro Light"/>
          <w:lang w:val="ru-RU"/>
        </w:rPr>
        <w:t>за</w:t>
      </w:r>
      <w:r w:rsidRPr="008F614F">
        <w:rPr>
          <w:rFonts w:ascii="PF DinDisplay Pro Light" w:hAnsi="PF DinDisplay Pro Light"/>
          <w:lang w:val="ru-RU"/>
        </w:rPr>
        <w:t>пустили совместный пакет услуг мобильной и фиксированной связи. Абоненты пакетны</w:t>
      </w:r>
      <w:r w:rsidR="004043D4">
        <w:rPr>
          <w:rFonts w:ascii="PF DinDisplay Pro Light" w:hAnsi="PF DinDisplay Pro Light"/>
          <w:lang w:val="ru-RU"/>
        </w:rPr>
        <w:t>х</w:t>
      </w:r>
      <w:r w:rsidRPr="008F614F">
        <w:rPr>
          <w:rFonts w:ascii="PF DinDisplay Pro Light" w:hAnsi="PF DinDisplay Pro Light"/>
          <w:lang w:val="ru-RU"/>
        </w:rPr>
        <w:t xml:space="preserve"> тарифны</w:t>
      </w:r>
      <w:r w:rsidR="004043D4">
        <w:rPr>
          <w:rFonts w:ascii="PF DinDisplay Pro Light" w:hAnsi="PF DinDisplay Pro Light"/>
          <w:lang w:val="ru-RU"/>
        </w:rPr>
        <w:t>х</w:t>
      </w:r>
      <w:r w:rsidRPr="008F614F">
        <w:rPr>
          <w:rFonts w:ascii="PF DinDisplay Pro Light" w:hAnsi="PF DinDisplay Pro Light"/>
          <w:lang w:val="ru-RU"/>
        </w:rPr>
        <w:t xml:space="preserve"> план</w:t>
      </w:r>
      <w:r w:rsidR="004043D4">
        <w:rPr>
          <w:rFonts w:ascii="PF DinDisplay Pro Light" w:hAnsi="PF DinDisplay Pro Light"/>
          <w:lang w:val="ru-RU"/>
        </w:rPr>
        <w:t>ов</w:t>
      </w:r>
      <w:r w:rsidRPr="008F614F">
        <w:rPr>
          <w:rFonts w:ascii="PF DinDisplay Pro Light" w:hAnsi="PF DinDisplay Pro Light"/>
          <w:lang w:val="ru-RU"/>
        </w:rPr>
        <w:t xml:space="preserve"> «МегаФон</w:t>
      </w:r>
      <w:r w:rsidR="004043D4">
        <w:rPr>
          <w:rFonts w:ascii="PF DinDisplay Pro Light" w:hAnsi="PF DinDisplay Pro Light"/>
          <w:lang w:val="ru-RU"/>
        </w:rPr>
        <w:t>а</w:t>
      </w:r>
      <w:r w:rsidRPr="008F614F">
        <w:rPr>
          <w:rFonts w:ascii="PF DinDisplay Pro Light" w:hAnsi="PF DinDisplay Pro Light"/>
          <w:lang w:val="ru-RU"/>
        </w:rPr>
        <w:t xml:space="preserve">» получают доступ к широкополосному фиксированному интернету и цифровому телевидению </w:t>
      </w:r>
      <w:r w:rsidR="00202561">
        <w:rPr>
          <w:rFonts w:ascii="PF DinDisplay Pro Light" w:hAnsi="PF DinDisplay Pro Light"/>
          <w:lang w:val="ru-RU"/>
        </w:rPr>
        <w:t xml:space="preserve">от «Эр –Телекома» </w:t>
      </w:r>
      <w:r w:rsidRPr="008F614F">
        <w:rPr>
          <w:rFonts w:ascii="PF DinDisplay Pro Light" w:hAnsi="PF DinDisplay Pro Light"/>
          <w:lang w:val="ru-RU"/>
        </w:rPr>
        <w:t xml:space="preserve">со скидкой 20%. </w:t>
      </w:r>
      <w:r w:rsidR="00202561">
        <w:rPr>
          <w:rFonts w:ascii="PF DinDisplay Pro Light" w:hAnsi="PF DinDisplay Pro Light"/>
          <w:lang w:val="ru-RU"/>
        </w:rPr>
        <w:t xml:space="preserve">Совместное пакетное предложение стартовало </w:t>
      </w:r>
      <w:r w:rsidRPr="008F614F">
        <w:rPr>
          <w:rFonts w:ascii="PF DinDisplay Pro Light" w:hAnsi="PF DinDisplay Pro Light"/>
          <w:lang w:val="ru-RU"/>
        </w:rPr>
        <w:t>в трех крупных городах Сибири, и в будущем может быть</w:t>
      </w:r>
      <w:r w:rsidR="001C7453">
        <w:rPr>
          <w:rFonts w:ascii="PF DinDisplay Pro Light" w:hAnsi="PF DinDisplay Pro Light"/>
          <w:lang w:val="ru-RU"/>
        </w:rPr>
        <w:t xml:space="preserve"> тиражирован</w:t>
      </w:r>
      <w:r w:rsidR="00202561">
        <w:rPr>
          <w:rFonts w:ascii="PF DinDisplay Pro Light" w:hAnsi="PF DinDisplay Pro Light"/>
          <w:lang w:val="ru-RU"/>
        </w:rPr>
        <w:t>о</w:t>
      </w:r>
      <w:r w:rsidR="001C7453">
        <w:rPr>
          <w:rFonts w:ascii="PF DinDisplay Pro Light" w:hAnsi="PF DinDisplay Pro Light"/>
          <w:lang w:val="ru-RU"/>
        </w:rPr>
        <w:t xml:space="preserve"> в других регионах</w:t>
      </w:r>
    </w:p>
    <w:p w:rsidR="001C7453" w:rsidRPr="001C7453" w:rsidRDefault="00D15FB8" w:rsidP="001C7453">
      <w:pPr>
        <w:numPr>
          <w:ilvl w:val="0"/>
          <w:numId w:val="39"/>
        </w:numPr>
        <w:spacing w:before="120" w:after="60"/>
        <w:ind w:right="284"/>
        <w:rPr>
          <w:rFonts w:ascii="PF DinDisplay Pro Light" w:eastAsia="Times New Roman" w:hAnsi="PF DinDisplay Pro Light"/>
          <w:lang w:val="ru-RU"/>
        </w:rPr>
      </w:pPr>
      <w:r>
        <w:rPr>
          <w:rFonts w:ascii="PF DinDisplay Pro Light" w:eastAsia="Times New Roman" w:hAnsi="PF DinDisplay Pro Light"/>
          <w:lang w:val="ru-RU"/>
        </w:rPr>
        <w:t xml:space="preserve">Изменение в </w:t>
      </w:r>
      <w:r w:rsidR="004043D4">
        <w:rPr>
          <w:rFonts w:ascii="PF DinDisplay Pro Light" w:eastAsia="Times New Roman" w:hAnsi="PF DinDisplay Pro Light"/>
          <w:lang w:val="ru-RU"/>
        </w:rPr>
        <w:t>менеджменте Компании</w:t>
      </w:r>
    </w:p>
    <w:p w:rsidR="00851EB4" w:rsidRDefault="00B70C88" w:rsidP="008F012C">
      <w:pPr>
        <w:numPr>
          <w:ilvl w:val="1"/>
          <w:numId w:val="38"/>
        </w:numPr>
        <w:spacing w:before="120" w:after="60"/>
        <w:ind w:left="851" w:right="284" w:hanging="284"/>
        <w:rPr>
          <w:rFonts w:ascii="PF DinDisplay Pro Light" w:hAnsi="PF DinDisplay Pro Light"/>
          <w:lang w:val="ru-RU"/>
        </w:rPr>
      </w:pPr>
      <w:r>
        <w:rPr>
          <w:rFonts w:ascii="PF DinDisplay Pro Light" w:hAnsi="PF DinDisplay Pro Light"/>
          <w:lang w:val="ru-RU"/>
        </w:rPr>
        <w:t xml:space="preserve">г-н Иван </w:t>
      </w:r>
      <w:proofErr w:type="spellStart"/>
      <w:r>
        <w:rPr>
          <w:rFonts w:ascii="PF DinDisplay Pro Light" w:hAnsi="PF DinDisplay Pro Light"/>
          <w:lang w:val="ru-RU"/>
        </w:rPr>
        <w:t>Таврин</w:t>
      </w:r>
      <w:proofErr w:type="spellEnd"/>
      <w:r>
        <w:rPr>
          <w:rFonts w:ascii="PF DinDisplay Pro Light" w:hAnsi="PF DinDisplay Pro Light"/>
          <w:lang w:val="ru-RU"/>
        </w:rPr>
        <w:t xml:space="preserve"> </w:t>
      </w:r>
      <w:r w:rsidR="008F012C" w:rsidRPr="008F012C">
        <w:rPr>
          <w:rFonts w:ascii="PF DinDisplay Pro Light" w:hAnsi="PF DinDisplay Pro Light"/>
          <w:lang w:val="ru-RU"/>
        </w:rPr>
        <w:t>объявил об отставке с поста</w:t>
      </w:r>
      <w:r w:rsidR="00584BCC">
        <w:rPr>
          <w:rFonts w:ascii="PF DinDisplay Pro Light" w:hAnsi="PF DinDisplay Pro Light"/>
          <w:lang w:val="ru-RU"/>
        </w:rPr>
        <w:t xml:space="preserve"> генерального директора МегаФон</w:t>
      </w:r>
      <w:r w:rsidR="001938C4">
        <w:rPr>
          <w:rFonts w:ascii="PF DinDisplay Pro Light" w:hAnsi="PF DinDisplay Pro Light"/>
          <w:lang w:val="ru-RU"/>
        </w:rPr>
        <w:t>а</w:t>
      </w:r>
      <w:r w:rsidR="00584BCC">
        <w:rPr>
          <w:rFonts w:ascii="PF DinDisplay Pro Light" w:hAnsi="PF DinDisplay Pro Light"/>
          <w:lang w:val="ru-RU"/>
        </w:rPr>
        <w:t xml:space="preserve"> </w:t>
      </w:r>
      <w:r w:rsidR="008F012C" w:rsidRPr="008F012C">
        <w:rPr>
          <w:rFonts w:ascii="PF DinDisplay Pro Light" w:hAnsi="PF DinDisplay Pro Light"/>
          <w:lang w:val="ru-RU"/>
        </w:rPr>
        <w:t xml:space="preserve">c </w:t>
      </w:r>
      <w:r w:rsidR="00584BCC">
        <w:rPr>
          <w:rFonts w:ascii="PF DinDisplay Pro Light" w:hAnsi="PF DinDisplay Pro Light"/>
          <w:color w:val="auto"/>
          <w:lang w:val="ru-RU"/>
        </w:rPr>
        <w:t>29</w:t>
      </w:r>
      <w:r w:rsidR="008F012C" w:rsidRPr="00851EB4">
        <w:rPr>
          <w:rFonts w:ascii="PF DinDisplay Pro Light" w:hAnsi="PF DinDisplay Pro Light"/>
          <w:color w:val="auto"/>
          <w:lang w:val="ru-RU"/>
        </w:rPr>
        <w:t xml:space="preserve"> </w:t>
      </w:r>
      <w:r w:rsidR="00584BCC">
        <w:rPr>
          <w:rFonts w:ascii="PF DinDisplay Pro Light" w:hAnsi="PF DinDisplay Pro Light"/>
          <w:color w:val="auto"/>
          <w:lang w:val="ru-RU"/>
        </w:rPr>
        <w:t>апреля</w:t>
      </w:r>
      <w:r w:rsidR="008F012C" w:rsidRPr="00851EB4">
        <w:rPr>
          <w:rFonts w:ascii="PF DinDisplay Pro Light" w:hAnsi="PF DinDisplay Pro Light"/>
          <w:color w:val="auto"/>
          <w:lang w:val="ru-RU"/>
        </w:rPr>
        <w:t xml:space="preserve"> 2016 </w:t>
      </w:r>
      <w:r w:rsidR="008F012C" w:rsidRPr="008F012C">
        <w:rPr>
          <w:rFonts w:ascii="PF DinDisplay Pro Light" w:hAnsi="PF DinDisplay Pro Light"/>
          <w:lang w:val="ru-RU"/>
        </w:rPr>
        <w:t>года</w:t>
      </w:r>
    </w:p>
    <w:p w:rsidR="00584BCC" w:rsidRDefault="00584BCC" w:rsidP="008F012C">
      <w:pPr>
        <w:numPr>
          <w:ilvl w:val="1"/>
          <w:numId w:val="38"/>
        </w:numPr>
        <w:spacing w:before="120" w:after="60"/>
        <w:ind w:left="851" w:right="284" w:hanging="284"/>
        <w:rPr>
          <w:rFonts w:ascii="PF DinDisplay Pro Light" w:hAnsi="PF DinDisplay Pro Light"/>
          <w:lang w:val="ru-RU"/>
        </w:rPr>
      </w:pPr>
      <w:r w:rsidRPr="008F012C">
        <w:rPr>
          <w:rFonts w:ascii="PF DinDisplay Pro Light" w:hAnsi="PF DinDisplay Pro Light"/>
          <w:lang w:val="ru-RU"/>
        </w:rPr>
        <w:t>Совет директоров</w:t>
      </w:r>
      <w:r>
        <w:rPr>
          <w:rFonts w:ascii="PF DinDisplay Pro Light" w:hAnsi="PF DinDisplay Pro Light"/>
          <w:lang w:val="ru-RU"/>
        </w:rPr>
        <w:t xml:space="preserve"> </w:t>
      </w:r>
      <w:r w:rsidR="006116DC">
        <w:rPr>
          <w:rFonts w:ascii="PF DinDisplay Pro Light" w:hAnsi="PF DinDisplay Pro Light"/>
          <w:lang w:val="ru-RU"/>
        </w:rPr>
        <w:t>выдвинул кандидатуру</w:t>
      </w:r>
      <w:r>
        <w:rPr>
          <w:rFonts w:ascii="PF DinDisplay Pro Light" w:hAnsi="PF DinDisplay Pro Light"/>
          <w:lang w:val="ru-RU"/>
        </w:rPr>
        <w:t xml:space="preserve"> </w:t>
      </w:r>
      <w:r w:rsidR="006116DC" w:rsidRPr="008F012C">
        <w:rPr>
          <w:rFonts w:ascii="PF DinDisplay Pro Light" w:hAnsi="PF DinDisplay Pro Light"/>
          <w:lang w:val="ru-RU"/>
        </w:rPr>
        <w:t xml:space="preserve">г-на Сергея </w:t>
      </w:r>
      <w:proofErr w:type="spellStart"/>
      <w:r w:rsidR="006116DC" w:rsidRPr="008F012C">
        <w:rPr>
          <w:rFonts w:ascii="PF DinDisplay Pro Light" w:hAnsi="PF DinDisplay Pro Light"/>
          <w:lang w:val="ru-RU"/>
        </w:rPr>
        <w:t>Солда</w:t>
      </w:r>
      <w:r w:rsidR="006116DC">
        <w:rPr>
          <w:rFonts w:ascii="PF DinDisplay Pro Light" w:hAnsi="PF DinDisplay Pro Light"/>
          <w:lang w:val="ru-RU"/>
        </w:rPr>
        <w:t>тенкова</w:t>
      </w:r>
      <w:proofErr w:type="spellEnd"/>
      <w:r w:rsidR="006116DC">
        <w:rPr>
          <w:rFonts w:ascii="PF DinDisplay Pro Light" w:hAnsi="PF DinDisplay Pro Light"/>
          <w:lang w:val="ru-RU"/>
        </w:rPr>
        <w:t xml:space="preserve"> </w:t>
      </w:r>
      <w:r w:rsidR="006116DC" w:rsidRPr="008F012C">
        <w:rPr>
          <w:rFonts w:ascii="PF DinDisplay Pro Light" w:hAnsi="PF DinDisplay Pro Light"/>
          <w:lang w:val="ru-RU"/>
        </w:rPr>
        <w:t>на пост Генерального директ</w:t>
      </w:r>
      <w:r w:rsidR="006116DC">
        <w:rPr>
          <w:rFonts w:ascii="PF DinDisplay Pro Light" w:hAnsi="PF DinDisplay Pro Light"/>
          <w:lang w:val="ru-RU"/>
        </w:rPr>
        <w:t xml:space="preserve">ора для избрания </w:t>
      </w:r>
      <w:r w:rsidR="00D820CC">
        <w:rPr>
          <w:rFonts w:ascii="PF DinDisplay Pro Light" w:hAnsi="PF DinDisplay Pro Light"/>
          <w:lang w:val="ru-RU"/>
        </w:rPr>
        <w:t xml:space="preserve">на </w:t>
      </w:r>
      <w:r w:rsidR="00D820CC" w:rsidRPr="008F012C">
        <w:rPr>
          <w:rFonts w:ascii="PF DinDisplay Pro Light" w:hAnsi="PF DinDisplay Pro Light"/>
          <w:lang w:val="ru-RU"/>
        </w:rPr>
        <w:t>годово</w:t>
      </w:r>
      <w:r w:rsidR="00D820CC">
        <w:rPr>
          <w:rFonts w:ascii="PF DinDisplay Pro Light" w:hAnsi="PF DinDisplay Pro Light"/>
          <w:lang w:val="ru-RU"/>
        </w:rPr>
        <w:t xml:space="preserve">м </w:t>
      </w:r>
      <w:r w:rsidR="00D820CC" w:rsidRPr="008F012C">
        <w:rPr>
          <w:rFonts w:ascii="PF DinDisplay Pro Light" w:hAnsi="PF DinDisplay Pro Light"/>
          <w:lang w:val="ru-RU"/>
        </w:rPr>
        <w:t>Обще</w:t>
      </w:r>
      <w:r w:rsidR="00D820CC">
        <w:rPr>
          <w:rFonts w:ascii="PF DinDisplay Pro Light" w:hAnsi="PF DinDisplay Pro Light"/>
          <w:lang w:val="ru-RU"/>
        </w:rPr>
        <w:t>м собрании</w:t>
      </w:r>
      <w:r w:rsidR="00D820CC" w:rsidRPr="008F012C">
        <w:rPr>
          <w:rFonts w:ascii="PF DinDisplay Pro Light" w:hAnsi="PF DinDisplay Pro Light"/>
          <w:lang w:val="ru-RU"/>
        </w:rPr>
        <w:t xml:space="preserve"> акционеров </w:t>
      </w:r>
      <w:r w:rsidRPr="008F012C">
        <w:rPr>
          <w:rFonts w:ascii="PF DinDisplay Pro Light" w:hAnsi="PF DinDisplay Pro Light"/>
          <w:lang w:val="ru-RU"/>
        </w:rPr>
        <w:t xml:space="preserve">кандидатуру </w:t>
      </w:r>
      <w:r>
        <w:rPr>
          <w:rFonts w:ascii="PF DinDisplay Pro Light" w:hAnsi="PF DinDisplay Pro Light"/>
          <w:lang w:val="ru-RU"/>
        </w:rPr>
        <w:t>сроком на 3 года до</w:t>
      </w:r>
      <w:r w:rsidRPr="008F012C">
        <w:rPr>
          <w:rFonts w:ascii="PF DinDisplay Pro Light" w:hAnsi="PF DinDisplay Pro Light"/>
          <w:lang w:val="ru-RU"/>
        </w:rPr>
        <w:t xml:space="preserve"> </w:t>
      </w:r>
      <w:r>
        <w:rPr>
          <w:rFonts w:ascii="PF DinDisplay Pro Light" w:hAnsi="PF DinDisplay Pro Light"/>
          <w:lang w:val="ru-RU"/>
        </w:rPr>
        <w:t xml:space="preserve">даты проведения </w:t>
      </w:r>
      <w:r w:rsidRPr="008F012C">
        <w:rPr>
          <w:rFonts w:ascii="PF DinDisplay Pro Light" w:hAnsi="PF DinDisplay Pro Light"/>
          <w:lang w:val="ru-RU"/>
        </w:rPr>
        <w:t>годового Общего собрания акционеров в 2019 году</w:t>
      </w:r>
    </w:p>
    <w:p w:rsidR="00D820CC" w:rsidRDefault="00D820CC" w:rsidP="008F012C">
      <w:pPr>
        <w:numPr>
          <w:ilvl w:val="1"/>
          <w:numId w:val="38"/>
        </w:numPr>
        <w:spacing w:before="120" w:after="60"/>
        <w:ind w:left="851" w:right="284" w:hanging="284"/>
        <w:rPr>
          <w:rFonts w:ascii="PF DinDisplay Pro Light" w:hAnsi="PF DinDisplay Pro Light"/>
          <w:lang w:val="ru-RU"/>
        </w:rPr>
      </w:pPr>
      <w:r>
        <w:rPr>
          <w:rFonts w:ascii="PF DinDisplay Pro Light" w:hAnsi="PF DinDisplay Pro Light"/>
          <w:lang w:val="ru-RU"/>
        </w:rPr>
        <w:t xml:space="preserve">Г-н Иван </w:t>
      </w:r>
      <w:proofErr w:type="spellStart"/>
      <w:r>
        <w:rPr>
          <w:rFonts w:ascii="PF DinDisplay Pro Light" w:hAnsi="PF DinDisplay Pro Light"/>
          <w:lang w:val="ru-RU"/>
        </w:rPr>
        <w:t>Стрешинский</w:t>
      </w:r>
      <w:proofErr w:type="spellEnd"/>
      <w:r>
        <w:rPr>
          <w:rFonts w:ascii="PF DinDisplay Pro Light" w:hAnsi="PF DinDisplay Pro Light"/>
          <w:lang w:val="ru-RU"/>
        </w:rPr>
        <w:t xml:space="preserve"> был избран Председателем Совета директоров вместо г-</w:t>
      </w:r>
      <w:r>
        <w:rPr>
          <w:rFonts w:ascii="Cambria" w:hAnsi="Cambria"/>
          <w:lang w:val="ru-RU"/>
        </w:rPr>
        <w:t> </w:t>
      </w:r>
      <w:r>
        <w:rPr>
          <w:rFonts w:ascii="PF DinDisplay Pro Light" w:hAnsi="PF DinDisplay Pro Light"/>
          <w:lang w:val="ru-RU"/>
        </w:rPr>
        <w:t xml:space="preserve">на </w:t>
      </w:r>
      <w:proofErr w:type="spellStart"/>
      <w:r>
        <w:rPr>
          <w:rFonts w:ascii="PF DinDisplay Pro Light" w:hAnsi="PF DinDisplay Pro Light"/>
          <w:lang w:val="ru-RU"/>
        </w:rPr>
        <w:t>Солдатенкова</w:t>
      </w:r>
      <w:proofErr w:type="spellEnd"/>
      <w:r>
        <w:rPr>
          <w:rFonts w:ascii="PF DinDisplay Pro Light" w:hAnsi="PF DinDisplay Pro Light"/>
          <w:lang w:val="ru-RU"/>
        </w:rPr>
        <w:t xml:space="preserve"> с 27 апреля 2016 г.</w:t>
      </w:r>
    </w:p>
    <w:p w:rsidR="00BC059B" w:rsidRPr="00BC059B" w:rsidRDefault="00D820CC" w:rsidP="00D820CC">
      <w:pPr>
        <w:numPr>
          <w:ilvl w:val="1"/>
          <w:numId w:val="38"/>
        </w:numPr>
        <w:spacing w:before="120" w:after="60"/>
        <w:ind w:left="851" w:right="284" w:hanging="284"/>
        <w:rPr>
          <w:rFonts w:ascii="PF DinDisplay Pro Light" w:hAnsi="PF DinDisplay Pro Light"/>
          <w:lang w:val="ru-RU"/>
        </w:rPr>
      </w:pPr>
      <w:r>
        <w:rPr>
          <w:rFonts w:ascii="PF DinDisplay Pro Light" w:hAnsi="PF DinDisplay Pro Light"/>
          <w:lang w:val="ru-RU"/>
        </w:rPr>
        <w:t>Г-н Солдатенков занимал пост Генерального директора Компании с 1 мая 2003 года по 2</w:t>
      </w:r>
      <w:r w:rsidR="006116DC">
        <w:rPr>
          <w:rFonts w:ascii="PF DinDisplay Pro Light" w:hAnsi="PF DinDisplay Pro Light"/>
          <w:lang w:val="ru-RU"/>
        </w:rPr>
        <w:t>0 апреля 2012</w:t>
      </w:r>
      <w:r>
        <w:rPr>
          <w:rFonts w:ascii="PF DinDisplay Pro Light" w:hAnsi="PF DinDisplay Pro Light"/>
          <w:lang w:val="ru-RU"/>
        </w:rPr>
        <w:t xml:space="preserve"> г., а также Председателя Совета директоров МегаФона с 8 июня 2012 г. по 27 апреля 2016 г</w:t>
      </w:r>
      <w:r w:rsidR="00BC059B" w:rsidRPr="00BC059B">
        <w:rPr>
          <w:rFonts w:ascii="PF DinDisplay Pro Light" w:hAnsi="PF DinDisplay Pro Light"/>
          <w:lang w:val="ru-RU"/>
        </w:rPr>
        <w:t xml:space="preserve">   </w:t>
      </w:r>
    </w:p>
    <w:p w:rsidR="00BC059B" w:rsidRPr="00BC059B" w:rsidRDefault="00BC059B" w:rsidP="00BC059B">
      <w:pPr>
        <w:numPr>
          <w:ilvl w:val="0"/>
          <w:numId w:val="38"/>
        </w:numPr>
        <w:spacing w:before="120" w:after="60"/>
        <w:ind w:right="284"/>
        <w:rPr>
          <w:rFonts w:ascii="PF DinDisplay Pro Light" w:hAnsi="PF DinDisplay Pro Light"/>
          <w:lang w:val="ru-RU"/>
        </w:rPr>
        <w:sectPr w:rsidR="00BC059B" w:rsidRPr="00BC059B" w:rsidSect="003A796D">
          <w:headerReference w:type="default" r:id="rId8"/>
          <w:footerReference w:type="even" r:id="rId9"/>
          <w:footerReference w:type="default" r:id="rId10"/>
          <w:pgSz w:w="11900" w:h="16840"/>
          <w:pgMar w:top="1642" w:right="1392" w:bottom="1702" w:left="1420" w:header="0" w:footer="720" w:gutter="0"/>
          <w:cols w:space="720"/>
          <w:docGrid w:linePitch="360"/>
        </w:sectPr>
      </w:pPr>
    </w:p>
    <w:p w:rsidR="00F140E2" w:rsidRPr="00906E4B" w:rsidRDefault="00906E4B" w:rsidP="002B7327">
      <w:pPr>
        <w:pStyle w:val="MegafonHeader2"/>
        <w:rPr>
          <w:lang w:val="ru-RU"/>
        </w:rPr>
      </w:pPr>
      <w:r w:rsidRPr="00545A7B">
        <w:rPr>
          <w:lang w:val="ru-RU"/>
        </w:rPr>
        <w:lastRenderedPageBreak/>
        <w:t>Иван Тав</w:t>
      </w:r>
      <w:r>
        <w:rPr>
          <w:lang w:val="ru-RU"/>
        </w:rPr>
        <w:t>рин, г</w:t>
      </w:r>
      <w:r w:rsidRPr="00545A7B">
        <w:rPr>
          <w:lang w:val="ru-RU"/>
        </w:rPr>
        <w:t>енеральный директор компании «МегаФон», прокомментировал финансовые и операционные результаты:</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3"/>
        <w:gridCol w:w="312"/>
        <w:gridCol w:w="7988"/>
        <w:gridCol w:w="283"/>
      </w:tblGrid>
      <w:tr w:rsidR="00F140E2" w:rsidRPr="00EC5725" w:rsidTr="003858D6">
        <w:trPr>
          <w:trHeight w:val="5160"/>
        </w:trPr>
        <w:tc>
          <w:tcPr>
            <w:tcW w:w="928" w:type="dxa"/>
          </w:tcPr>
          <w:p w:rsidR="00F140E2" w:rsidRPr="002B7327" w:rsidRDefault="00F140E2" w:rsidP="002B7327">
            <w:pPr>
              <w:tabs>
                <w:tab w:val="num" w:pos="426"/>
                <w:tab w:val="left" w:pos="9923"/>
              </w:tabs>
              <w:spacing w:after="120" w:line="240" w:lineRule="auto"/>
              <w:rPr>
                <w:rFonts w:ascii="PF DinDisplay Pro" w:hAnsi="PF DinDisplay Pro"/>
                <w:bCs/>
              </w:rPr>
            </w:pPr>
            <w:r w:rsidRPr="002B7327">
              <w:rPr>
                <w:rFonts w:ascii="PF DinDisplay Pro" w:hAnsi="PF DinDisplay Pro"/>
                <w:bCs/>
                <w:color w:val="D9D9D9" w:themeColor="background1" w:themeShade="D9"/>
                <w:sz w:val="144"/>
              </w:rPr>
              <w:t>«</w:t>
            </w:r>
          </w:p>
        </w:tc>
        <w:tc>
          <w:tcPr>
            <w:tcW w:w="314" w:type="dxa"/>
            <w:tcBorders>
              <w:bottom w:val="single" w:sz="12" w:space="0" w:color="D9D9D9" w:themeColor="background1" w:themeShade="D9"/>
            </w:tcBorders>
            <w:shd w:val="clear" w:color="auto" w:fill="FBFBFB"/>
          </w:tcPr>
          <w:p w:rsidR="00F140E2" w:rsidRPr="002B7327" w:rsidRDefault="00F140E2" w:rsidP="002B7327">
            <w:pPr>
              <w:tabs>
                <w:tab w:val="num" w:pos="426"/>
                <w:tab w:val="left" w:pos="9923"/>
              </w:tabs>
              <w:spacing w:after="120"/>
              <w:ind w:right="-1"/>
              <w:rPr>
                <w:rFonts w:asciiTheme="minorHAnsi" w:hAnsiTheme="minorHAnsi"/>
                <w:bCs/>
              </w:rPr>
            </w:pPr>
          </w:p>
          <w:p w:rsidR="00F140E2" w:rsidRPr="002B7327" w:rsidRDefault="00F140E2" w:rsidP="002B7327">
            <w:pPr>
              <w:tabs>
                <w:tab w:val="num" w:pos="426"/>
                <w:tab w:val="left" w:pos="9923"/>
              </w:tabs>
              <w:spacing w:after="120"/>
              <w:ind w:right="-1"/>
              <w:rPr>
                <w:rFonts w:asciiTheme="minorHAnsi" w:hAnsiTheme="minorHAnsi"/>
                <w:bCs/>
              </w:rPr>
            </w:pPr>
          </w:p>
          <w:p w:rsidR="00F140E2" w:rsidRPr="002B7327" w:rsidRDefault="00F140E2" w:rsidP="002B7327">
            <w:pPr>
              <w:tabs>
                <w:tab w:val="num" w:pos="426"/>
                <w:tab w:val="left" w:pos="9923"/>
              </w:tabs>
              <w:spacing w:after="120"/>
              <w:ind w:right="-1"/>
              <w:rPr>
                <w:rFonts w:asciiTheme="minorHAnsi" w:hAnsiTheme="minorHAnsi"/>
                <w:bCs/>
              </w:rPr>
            </w:pPr>
          </w:p>
        </w:tc>
        <w:tc>
          <w:tcPr>
            <w:tcW w:w="8080" w:type="dxa"/>
            <w:tcBorders>
              <w:bottom w:val="single" w:sz="12" w:space="0" w:color="D9D9D9" w:themeColor="background1" w:themeShade="D9"/>
            </w:tcBorders>
            <w:shd w:val="clear" w:color="auto" w:fill="FBFBFB"/>
          </w:tcPr>
          <w:p w:rsidR="00D41060" w:rsidRPr="0052578B" w:rsidRDefault="00D41060" w:rsidP="00D41060">
            <w:pPr>
              <w:spacing w:after="80"/>
              <w:rPr>
                <w:rFonts w:ascii="PF DinDisplay Pro Light" w:eastAsia="Times New Roman" w:hAnsi="PF DinDisplay Pro Light" w:cs="Times New Roman"/>
                <w:lang w:val="ru-RU" w:eastAsia="ru-RU"/>
              </w:rPr>
            </w:pPr>
            <w:r w:rsidRPr="0052578B">
              <w:rPr>
                <w:rFonts w:ascii="PF DinDisplay Pro Light" w:eastAsia="Times New Roman" w:hAnsi="PF DinDisplay Pro Light" w:cs="Times New Roman"/>
                <w:lang w:val="ru-RU" w:eastAsia="ru-RU"/>
              </w:rPr>
              <w:t xml:space="preserve">Несмотря на продолжающееся ослабление российской экономики и усиление конкуренции, </w:t>
            </w:r>
            <w:r w:rsidR="005758C9">
              <w:rPr>
                <w:rFonts w:ascii="PF DinDisplay Pro Light" w:eastAsia="Times New Roman" w:hAnsi="PF DinDisplay Pro Light" w:cs="Times New Roman"/>
                <w:lang w:val="ru-RU" w:eastAsia="ru-RU"/>
              </w:rPr>
              <w:t>«</w:t>
            </w:r>
            <w:r w:rsidRPr="0052578B">
              <w:rPr>
                <w:rFonts w:ascii="PF DinDisplay Pro Light" w:eastAsia="Times New Roman" w:hAnsi="PF DinDisplay Pro Light" w:cs="Times New Roman"/>
                <w:lang w:val="ru-RU" w:eastAsia="ru-RU"/>
              </w:rPr>
              <w:t>МегаФон</w:t>
            </w:r>
            <w:r w:rsidR="005758C9">
              <w:rPr>
                <w:rFonts w:ascii="PF DinDisplay Pro Light" w:eastAsia="Times New Roman" w:hAnsi="PF DinDisplay Pro Light" w:cs="Times New Roman"/>
                <w:lang w:val="ru-RU" w:eastAsia="ru-RU"/>
              </w:rPr>
              <w:t>»</w:t>
            </w:r>
            <w:r w:rsidRPr="0052578B">
              <w:rPr>
                <w:rFonts w:ascii="PF DinDisplay Pro Light" w:eastAsia="Times New Roman" w:hAnsi="PF DinDisplay Pro Light" w:cs="Times New Roman"/>
                <w:lang w:val="ru-RU" w:eastAsia="ru-RU"/>
              </w:rPr>
              <w:t xml:space="preserve"> продемонстрировал рост во всех сегментах бизнеса. </w:t>
            </w:r>
            <w:r w:rsidR="00940CBD" w:rsidRPr="0052578B">
              <w:rPr>
                <w:rFonts w:ascii="PF DinDisplay Pro Light" w:eastAsia="Times New Roman" w:hAnsi="PF DinDisplay Pro Light" w:cs="Times New Roman"/>
                <w:lang w:val="ru-RU" w:eastAsia="ru-RU"/>
              </w:rPr>
              <w:t>Ключевым фактором роста</w:t>
            </w:r>
            <w:r w:rsidRPr="0052578B">
              <w:rPr>
                <w:rFonts w:ascii="PF DinDisplay Pro Light" w:eastAsia="Times New Roman" w:hAnsi="PF DinDisplay Pro Light" w:cs="Times New Roman"/>
                <w:lang w:val="ru-RU" w:eastAsia="ru-RU"/>
              </w:rPr>
              <w:t xml:space="preserve">, как и </w:t>
            </w:r>
            <w:r w:rsidR="00940CBD" w:rsidRPr="0052578B">
              <w:rPr>
                <w:rFonts w:ascii="PF DinDisplay Pro Light" w:eastAsia="Times New Roman" w:hAnsi="PF DinDisplay Pro Light" w:cs="Times New Roman"/>
                <w:lang w:val="ru-RU" w:eastAsia="ru-RU"/>
              </w:rPr>
              <w:t>ранее</w:t>
            </w:r>
            <w:r w:rsidRPr="0052578B">
              <w:rPr>
                <w:rFonts w:ascii="PF DinDisplay Pro Light" w:eastAsia="Times New Roman" w:hAnsi="PF DinDisplay Pro Light" w:cs="Times New Roman"/>
                <w:lang w:val="ru-RU" w:eastAsia="ru-RU"/>
              </w:rPr>
              <w:t xml:space="preserve">, </w:t>
            </w:r>
            <w:r w:rsidR="00135FD9">
              <w:rPr>
                <w:rFonts w:ascii="PF DinDisplay Pro Light" w:eastAsia="Times New Roman" w:hAnsi="PF DinDisplay Pro Light" w:cs="Times New Roman"/>
                <w:lang w:val="ru-RU" w:eastAsia="ru-RU"/>
              </w:rPr>
              <w:t>стал</w:t>
            </w:r>
            <w:r w:rsidR="00940CBD" w:rsidRPr="0052578B">
              <w:rPr>
                <w:rFonts w:ascii="PF DinDisplay Pro Light" w:eastAsia="Times New Roman" w:hAnsi="PF DinDisplay Pro Light" w:cs="Times New Roman"/>
                <w:lang w:val="ru-RU" w:eastAsia="ru-RU"/>
              </w:rPr>
              <w:t>а выручка</w:t>
            </w:r>
            <w:r w:rsidRPr="0052578B">
              <w:rPr>
                <w:rFonts w:ascii="PF DinDisplay Pro Light" w:eastAsia="Times New Roman" w:hAnsi="PF DinDisplay Pro Light" w:cs="Times New Roman"/>
                <w:lang w:val="ru-RU" w:eastAsia="ru-RU"/>
              </w:rPr>
              <w:t xml:space="preserve"> от услуг мобильной передачи данных, </w:t>
            </w:r>
            <w:r w:rsidR="00940CBD" w:rsidRPr="0052578B">
              <w:rPr>
                <w:rFonts w:ascii="PF DinDisplay Pro Light" w:eastAsia="Times New Roman" w:hAnsi="PF DinDisplay Pro Light" w:cs="Times New Roman"/>
                <w:lang w:val="ru-RU" w:eastAsia="ru-RU"/>
              </w:rPr>
              <w:t>рост которой составил</w:t>
            </w:r>
            <w:r w:rsidRPr="0052578B">
              <w:rPr>
                <w:rFonts w:ascii="PF DinDisplay Pro Light" w:eastAsia="Times New Roman" w:hAnsi="PF DinDisplay Pro Light" w:cs="Times New Roman"/>
                <w:lang w:val="ru-RU" w:eastAsia="ru-RU"/>
              </w:rPr>
              <w:t xml:space="preserve"> 15,6%</w:t>
            </w:r>
            <w:r w:rsidR="00940CBD" w:rsidRPr="0052578B">
              <w:rPr>
                <w:rFonts w:ascii="PF DinDisplay Pro Light" w:eastAsia="Times New Roman" w:hAnsi="PF DinDisplay Pro Light" w:cs="Times New Roman"/>
                <w:lang w:val="ru-RU" w:eastAsia="ru-RU"/>
              </w:rPr>
              <w:t xml:space="preserve"> по сравнению с аналогичным периодом прошлого года</w:t>
            </w:r>
            <w:r w:rsidRPr="0052578B">
              <w:rPr>
                <w:rFonts w:ascii="PF DinDisplay Pro Light" w:eastAsia="Times New Roman" w:hAnsi="PF DinDisplay Pro Light" w:cs="Times New Roman"/>
                <w:lang w:val="ru-RU" w:eastAsia="ru-RU"/>
              </w:rPr>
              <w:t xml:space="preserve">. Кроме того, мы продолжаем наращивать </w:t>
            </w:r>
            <w:r w:rsidR="006116DC">
              <w:rPr>
                <w:rFonts w:ascii="PF DinDisplay Pro Light" w:eastAsia="Times New Roman" w:hAnsi="PF DinDisplay Pro Light" w:cs="Times New Roman"/>
                <w:lang w:val="ru-RU" w:eastAsia="ru-RU"/>
              </w:rPr>
              <w:t>выручку</w:t>
            </w:r>
            <w:r w:rsidRPr="0052578B">
              <w:rPr>
                <w:rFonts w:ascii="PF DinDisplay Pro Light" w:eastAsia="Times New Roman" w:hAnsi="PF DinDisplay Pro Light" w:cs="Times New Roman"/>
                <w:lang w:val="ru-RU" w:eastAsia="ru-RU"/>
              </w:rPr>
              <w:t xml:space="preserve"> от услуг фиксированной связи</w:t>
            </w:r>
            <w:r w:rsidR="00432A72" w:rsidRPr="00432A72">
              <w:rPr>
                <w:rFonts w:ascii="PF DinDisplay Pro Light" w:eastAsia="Times New Roman" w:hAnsi="PF DinDisplay Pro Light" w:cs="Times New Roman"/>
                <w:lang w:val="ru-RU" w:eastAsia="ru-RU"/>
              </w:rPr>
              <w:t xml:space="preserve"> </w:t>
            </w:r>
            <w:r w:rsidR="006116DC">
              <w:rPr>
                <w:rFonts w:ascii="PF DinDisplay Pro Light" w:eastAsia="Times New Roman" w:hAnsi="PF DinDisplay Pro Light" w:cs="Times New Roman"/>
                <w:lang w:val="ru-RU" w:eastAsia="ru-RU"/>
              </w:rPr>
              <w:t xml:space="preserve">благодаря </w:t>
            </w:r>
            <w:r w:rsidRPr="0052578B">
              <w:rPr>
                <w:rFonts w:ascii="PF DinDisplay Pro Light" w:eastAsia="Times New Roman" w:hAnsi="PF DinDisplay Pro Light" w:cs="Times New Roman"/>
                <w:lang w:val="ru-RU" w:eastAsia="ru-RU"/>
              </w:rPr>
              <w:t>укреплен</w:t>
            </w:r>
            <w:r w:rsidR="006116DC">
              <w:rPr>
                <w:rFonts w:ascii="PF DinDisplay Pro Light" w:eastAsia="Times New Roman" w:hAnsi="PF DinDisplay Pro Light" w:cs="Times New Roman"/>
                <w:lang w:val="ru-RU" w:eastAsia="ru-RU"/>
              </w:rPr>
              <w:t>ию</w:t>
            </w:r>
            <w:r w:rsidRPr="0052578B">
              <w:rPr>
                <w:rFonts w:ascii="PF DinDisplay Pro Light" w:eastAsia="Times New Roman" w:hAnsi="PF DinDisplay Pro Light" w:cs="Times New Roman"/>
                <w:lang w:val="ru-RU" w:eastAsia="ru-RU"/>
              </w:rPr>
              <w:t xml:space="preserve"> наш</w:t>
            </w:r>
            <w:r w:rsidR="00C25240" w:rsidRPr="0052578B">
              <w:rPr>
                <w:rFonts w:ascii="PF DinDisplay Pro Light" w:eastAsia="Times New Roman" w:hAnsi="PF DinDisplay Pro Light" w:cs="Times New Roman"/>
                <w:lang w:val="ru-RU" w:eastAsia="ru-RU"/>
              </w:rPr>
              <w:t>их</w:t>
            </w:r>
            <w:r w:rsidRPr="0052578B">
              <w:rPr>
                <w:rFonts w:ascii="PF DinDisplay Pro Light" w:eastAsia="Times New Roman" w:hAnsi="PF DinDisplay Pro Light" w:cs="Times New Roman"/>
                <w:lang w:val="ru-RU" w:eastAsia="ru-RU"/>
              </w:rPr>
              <w:t xml:space="preserve"> рыночн</w:t>
            </w:r>
            <w:r w:rsidR="00C25240" w:rsidRPr="0052578B">
              <w:rPr>
                <w:rFonts w:ascii="PF DinDisplay Pro Light" w:eastAsia="Times New Roman" w:hAnsi="PF DinDisplay Pro Light" w:cs="Times New Roman"/>
                <w:lang w:val="ru-RU" w:eastAsia="ru-RU"/>
              </w:rPr>
              <w:t>ых позиций</w:t>
            </w:r>
            <w:r w:rsidRPr="0052578B">
              <w:rPr>
                <w:rFonts w:ascii="PF DinDisplay Pro Light" w:eastAsia="Times New Roman" w:hAnsi="PF DinDisplay Pro Light" w:cs="Times New Roman"/>
                <w:lang w:val="ru-RU" w:eastAsia="ru-RU"/>
              </w:rPr>
              <w:t xml:space="preserve"> в сегмент</w:t>
            </w:r>
            <w:r w:rsidR="00432A72">
              <w:rPr>
                <w:rFonts w:ascii="PF DinDisplay Pro Light" w:eastAsia="Times New Roman" w:hAnsi="PF DinDisplay Pro Light" w:cs="Times New Roman"/>
                <w:lang w:val="ru-RU" w:eastAsia="ru-RU"/>
              </w:rPr>
              <w:t>ах</w:t>
            </w:r>
            <w:r w:rsidRPr="0052578B">
              <w:rPr>
                <w:rFonts w:ascii="PF DinDisplay Pro Light" w:eastAsia="Times New Roman" w:hAnsi="PF DinDisplay Pro Light" w:cs="Times New Roman"/>
                <w:lang w:val="ru-RU" w:eastAsia="ru-RU"/>
              </w:rPr>
              <w:t xml:space="preserve"> B2G</w:t>
            </w:r>
            <w:r w:rsidR="00432A72">
              <w:rPr>
                <w:rFonts w:ascii="PF DinDisplay Pro Light" w:eastAsia="Times New Roman" w:hAnsi="PF DinDisplay Pro Light" w:cs="Times New Roman"/>
                <w:lang w:val="ru-RU" w:eastAsia="ru-RU"/>
              </w:rPr>
              <w:t xml:space="preserve"> и </w:t>
            </w:r>
            <w:r w:rsidR="00432A72" w:rsidRPr="0084048F">
              <w:rPr>
                <w:rFonts w:ascii="PF DinDisplay Pro Light" w:eastAsia="Times New Roman" w:hAnsi="PF DinDisplay Pro Light" w:cs="Times New Roman"/>
                <w:lang w:val="ru-RU" w:eastAsia="ru-RU"/>
              </w:rPr>
              <w:t>B</w:t>
            </w:r>
            <w:r w:rsidR="00432A72" w:rsidRPr="00432A72">
              <w:rPr>
                <w:rFonts w:ascii="PF DinDisplay Pro Light" w:eastAsia="Times New Roman" w:hAnsi="PF DinDisplay Pro Light" w:cs="Times New Roman"/>
                <w:lang w:val="ru-RU" w:eastAsia="ru-RU"/>
              </w:rPr>
              <w:t>2</w:t>
            </w:r>
            <w:r w:rsidR="00432A72" w:rsidRPr="0084048F">
              <w:rPr>
                <w:rFonts w:ascii="PF DinDisplay Pro Light" w:eastAsia="Times New Roman" w:hAnsi="PF DinDisplay Pro Light" w:cs="Times New Roman"/>
                <w:lang w:val="ru-RU" w:eastAsia="ru-RU"/>
              </w:rPr>
              <w:t>B</w:t>
            </w:r>
            <w:r w:rsidR="006116DC">
              <w:rPr>
                <w:rFonts w:ascii="PF DinDisplay Pro Light" w:eastAsia="Times New Roman" w:hAnsi="PF DinDisplay Pro Light" w:cs="Times New Roman"/>
                <w:lang w:val="ru-RU" w:eastAsia="ru-RU"/>
              </w:rPr>
              <w:t xml:space="preserve">, </w:t>
            </w:r>
            <w:r w:rsidR="00432A72" w:rsidRPr="0052578B">
              <w:rPr>
                <w:rFonts w:ascii="PF DinDisplay Pro Light" w:eastAsia="Times New Roman" w:hAnsi="PF DinDisplay Pro Light" w:cs="Times New Roman"/>
                <w:lang w:val="ru-RU" w:eastAsia="ru-RU"/>
              </w:rPr>
              <w:t>в том числе за счет приобретения «ГАРС»</w:t>
            </w:r>
            <w:r w:rsidR="006116DC">
              <w:rPr>
                <w:rFonts w:ascii="PF DinDisplay Pro Light" w:eastAsia="Times New Roman" w:hAnsi="PF DinDisplay Pro Light" w:cs="Times New Roman"/>
                <w:lang w:val="ru-RU" w:eastAsia="ru-RU"/>
              </w:rPr>
              <w:t xml:space="preserve"> в прошлом году</w:t>
            </w:r>
            <w:r w:rsidRPr="0052578B">
              <w:rPr>
                <w:rFonts w:ascii="PF DinDisplay Pro Light" w:eastAsia="Times New Roman" w:hAnsi="PF DinDisplay Pro Light" w:cs="Times New Roman"/>
                <w:lang w:val="ru-RU" w:eastAsia="ru-RU"/>
              </w:rPr>
              <w:t>.</w:t>
            </w:r>
          </w:p>
          <w:p w:rsidR="00D41060" w:rsidRPr="0052578B" w:rsidRDefault="00583441" w:rsidP="0084048F">
            <w:pPr>
              <w:spacing w:before="240" w:after="80"/>
              <w:rPr>
                <w:rFonts w:ascii="PF DinDisplay Pro Light" w:eastAsia="Times New Roman" w:hAnsi="PF DinDisplay Pro Light" w:cs="Times New Roman"/>
                <w:lang w:val="ru-RU" w:eastAsia="ru-RU"/>
              </w:rPr>
            </w:pPr>
            <w:r>
              <w:rPr>
                <w:rFonts w:ascii="PF DinDisplay Pro Light" w:eastAsia="Times New Roman" w:hAnsi="PF DinDisplay Pro Light" w:cs="Times New Roman"/>
                <w:lang w:val="ru-RU" w:eastAsia="ru-RU"/>
              </w:rPr>
              <w:t>В</w:t>
            </w:r>
            <w:r w:rsidRPr="00583441">
              <w:rPr>
                <w:rFonts w:ascii="PF DinDisplay Pro Light" w:eastAsia="Times New Roman" w:hAnsi="PF DinDisplay Pro Light" w:cs="Times New Roman"/>
                <w:lang w:val="ru-RU" w:eastAsia="ru-RU"/>
              </w:rPr>
              <w:t xml:space="preserve"> </w:t>
            </w:r>
            <w:r>
              <w:rPr>
                <w:rFonts w:ascii="PF DinDisplay Pro Light" w:eastAsia="Times New Roman" w:hAnsi="PF DinDisplay Pro Light" w:cs="Times New Roman"/>
                <w:lang w:val="ru-RU" w:eastAsia="ru-RU"/>
              </w:rPr>
              <w:t xml:space="preserve">телекоммуникационном секторе </w:t>
            </w:r>
            <w:r w:rsidR="006116DC">
              <w:rPr>
                <w:rFonts w:ascii="PF DinDisplay Pro Light" w:eastAsia="Times New Roman" w:hAnsi="PF DinDisplay Pro Light" w:cs="Times New Roman"/>
                <w:lang w:val="ru-RU" w:eastAsia="ru-RU"/>
              </w:rPr>
              <w:t>происходит обострение конкуренции</w:t>
            </w:r>
            <w:r>
              <w:rPr>
                <w:rFonts w:ascii="PF DinDisplay Pro Light" w:eastAsia="Times New Roman" w:hAnsi="PF DinDisplay Pro Light" w:cs="Times New Roman"/>
                <w:lang w:val="ru-RU" w:eastAsia="ru-RU"/>
              </w:rPr>
              <w:t>, что заставляет</w:t>
            </w:r>
            <w:r w:rsidRPr="00583441">
              <w:rPr>
                <w:rFonts w:ascii="PF DinDisplay Pro Light" w:eastAsia="Times New Roman" w:hAnsi="PF DinDisplay Pro Light" w:cs="Times New Roman"/>
                <w:lang w:val="ru-RU" w:eastAsia="ru-RU"/>
              </w:rPr>
              <w:t xml:space="preserve"> игроков </w:t>
            </w:r>
            <w:r>
              <w:rPr>
                <w:rFonts w:ascii="PF DinDisplay Pro Light" w:eastAsia="Times New Roman" w:hAnsi="PF DinDisplay Pro Light" w:cs="Times New Roman"/>
                <w:lang w:val="ru-RU" w:eastAsia="ru-RU"/>
              </w:rPr>
              <w:t>рынка</w:t>
            </w:r>
            <w:r w:rsidRPr="00583441">
              <w:rPr>
                <w:rFonts w:ascii="PF DinDisplay Pro Light" w:eastAsia="Times New Roman" w:hAnsi="PF DinDisplay Pro Light" w:cs="Times New Roman"/>
                <w:lang w:val="ru-RU" w:eastAsia="ru-RU"/>
              </w:rPr>
              <w:t xml:space="preserve"> п</w:t>
            </w:r>
            <w:r>
              <w:rPr>
                <w:rFonts w:ascii="PF DinDisplay Pro Light" w:eastAsia="Times New Roman" w:hAnsi="PF DinDisplay Pro Light" w:cs="Times New Roman"/>
                <w:lang w:val="ru-RU" w:eastAsia="ru-RU"/>
              </w:rPr>
              <w:t>редпринимать достаточно</w:t>
            </w:r>
            <w:r w:rsidRPr="00583441">
              <w:rPr>
                <w:rFonts w:ascii="PF DinDisplay Pro Light" w:eastAsia="Times New Roman" w:hAnsi="PF DinDisplay Pro Light" w:cs="Times New Roman"/>
                <w:lang w:val="ru-RU" w:eastAsia="ru-RU"/>
              </w:rPr>
              <w:t xml:space="preserve"> агрессивные </w:t>
            </w:r>
            <w:r>
              <w:rPr>
                <w:rFonts w:ascii="PF DinDisplay Pro Light" w:eastAsia="Times New Roman" w:hAnsi="PF DinDisplay Pro Light" w:cs="Times New Roman"/>
                <w:lang w:val="ru-RU" w:eastAsia="ru-RU"/>
              </w:rPr>
              <w:t>действия</w:t>
            </w:r>
            <w:r w:rsidRPr="00583441">
              <w:rPr>
                <w:rFonts w:ascii="PF DinDisplay Pro Light" w:eastAsia="Times New Roman" w:hAnsi="PF DinDisplay Pro Light" w:cs="Times New Roman"/>
                <w:lang w:val="ru-RU" w:eastAsia="ru-RU"/>
              </w:rPr>
              <w:t xml:space="preserve"> для поддержания или повышения их доли на рынке. П</w:t>
            </w:r>
            <w:r>
              <w:rPr>
                <w:rFonts w:ascii="PF DinDisplay Pro Light" w:eastAsia="Times New Roman" w:hAnsi="PF DinDisplay Pro Light" w:cs="Times New Roman"/>
                <w:lang w:val="ru-RU" w:eastAsia="ru-RU"/>
              </w:rPr>
              <w:t>ридерживаясь</w:t>
            </w:r>
            <w:r w:rsidRPr="00583441">
              <w:rPr>
                <w:rFonts w:ascii="PF DinDisplay Pro Light" w:eastAsia="Times New Roman" w:hAnsi="PF DinDisplay Pro Light" w:cs="Times New Roman"/>
                <w:lang w:val="ru-RU" w:eastAsia="ru-RU"/>
              </w:rPr>
              <w:t xml:space="preserve"> </w:t>
            </w:r>
            <w:r>
              <w:rPr>
                <w:rFonts w:ascii="PF DinDisplay Pro Light" w:eastAsia="Times New Roman" w:hAnsi="PF DinDisplay Pro Light" w:cs="Times New Roman"/>
                <w:lang w:val="ru-RU" w:eastAsia="ru-RU"/>
              </w:rPr>
              <w:t>разумного</w:t>
            </w:r>
            <w:r w:rsidRPr="00583441">
              <w:rPr>
                <w:rFonts w:ascii="PF DinDisplay Pro Light" w:eastAsia="Times New Roman" w:hAnsi="PF DinDisplay Pro Light" w:cs="Times New Roman"/>
                <w:lang w:val="ru-RU" w:eastAsia="ru-RU"/>
              </w:rPr>
              <w:t xml:space="preserve"> подход</w:t>
            </w:r>
            <w:r>
              <w:rPr>
                <w:rFonts w:ascii="PF DinDisplay Pro Light" w:eastAsia="Times New Roman" w:hAnsi="PF DinDisplay Pro Light" w:cs="Times New Roman"/>
                <w:lang w:val="ru-RU" w:eastAsia="ru-RU"/>
              </w:rPr>
              <w:t>а к инвестированию в продукты</w:t>
            </w:r>
            <w:r w:rsidRPr="00583441">
              <w:rPr>
                <w:rFonts w:ascii="PF DinDisplay Pro Light" w:eastAsia="Times New Roman" w:hAnsi="PF DinDisplay Pro Light" w:cs="Times New Roman"/>
                <w:lang w:val="ru-RU" w:eastAsia="ru-RU"/>
              </w:rPr>
              <w:t xml:space="preserve"> и услуг</w:t>
            </w:r>
            <w:r>
              <w:rPr>
                <w:rFonts w:ascii="PF DinDisplay Pro Light" w:eastAsia="Times New Roman" w:hAnsi="PF DinDisplay Pro Light" w:cs="Times New Roman"/>
                <w:lang w:val="ru-RU" w:eastAsia="ru-RU"/>
              </w:rPr>
              <w:t>и</w:t>
            </w:r>
            <w:r w:rsidRPr="00583441">
              <w:rPr>
                <w:rFonts w:ascii="PF DinDisplay Pro Light" w:eastAsia="Times New Roman" w:hAnsi="PF DinDisplay Pro Light" w:cs="Times New Roman"/>
                <w:lang w:val="ru-RU" w:eastAsia="ru-RU"/>
              </w:rPr>
              <w:t xml:space="preserve"> </w:t>
            </w:r>
            <w:r>
              <w:rPr>
                <w:rFonts w:ascii="PF DinDisplay Pro Light" w:eastAsia="Times New Roman" w:hAnsi="PF DinDisplay Pro Light" w:cs="Times New Roman"/>
                <w:lang w:val="ru-RU" w:eastAsia="ru-RU"/>
              </w:rPr>
              <w:t>и учитывая</w:t>
            </w:r>
            <w:r w:rsidRPr="00583441">
              <w:rPr>
                <w:rFonts w:ascii="PF DinDisplay Pro Light" w:eastAsia="Times New Roman" w:hAnsi="PF DinDisplay Pro Light" w:cs="Times New Roman"/>
                <w:lang w:val="ru-RU" w:eastAsia="ru-RU"/>
              </w:rPr>
              <w:t xml:space="preserve"> потребност</w:t>
            </w:r>
            <w:r>
              <w:rPr>
                <w:rFonts w:ascii="PF DinDisplay Pro Light" w:eastAsia="Times New Roman" w:hAnsi="PF DinDisplay Pro Light" w:cs="Times New Roman"/>
                <w:lang w:val="ru-RU" w:eastAsia="ru-RU"/>
              </w:rPr>
              <w:t>и</w:t>
            </w:r>
            <w:r w:rsidRPr="00583441">
              <w:rPr>
                <w:rFonts w:ascii="PF DinDisplay Pro Light" w:eastAsia="Times New Roman" w:hAnsi="PF DinDisplay Pro Light" w:cs="Times New Roman"/>
                <w:lang w:val="ru-RU" w:eastAsia="ru-RU"/>
              </w:rPr>
              <w:t xml:space="preserve"> наших клиентов, мы </w:t>
            </w:r>
            <w:r>
              <w:rPr>
                <w:rFonts w:ascii="PF DinDisplay Pro Light" w:eastAsia="Times New Roman" w:hAnsi="PF DinDisplay Pro Light" w:cs="Times New Roman"/>
                <w:lang w:val="ru-RU" w:eastAsia="ru-RU"/>
              </w:rPr>
              <w:t>обновили наши тарифные предложения, снизив цены и увеличив</w:t>
            </w:r>
            <w:r w:rsidRPr="00583441">
              <w:rPr>
                <w:rFonts w:ascii="PF DinDisplay Pro Light" w:eastAsia="Times New Roman" w:hAnsi="PF DinDisplay Pro Light" w:cs="Times New Roman"/>
                <w:lang w:val="ru-RU" w:eastAsia="ru-RU"/>
              </w:rPr>
              <w:t xml:space="preserve"> </w:t>
            </w:r>
            <w:r>
              <w:rPr>
                <w:rFonts w:ascii="PF DinDisplay Pro Light" w:eastAsia="Times New Roman" w:hAnsi="PF DinDisplay Pro Light" w:cs="Times New Roman"/>
                <w:lang w:val="ru-RU" w:eastAsia="ru-RU"/>
              </w:rPr>
              <w:t>объем услуг</w:t>
            </w:r>
            <w:r w:rsidRPr="00583441">
              <w:rPr>
                <w:rFonts w:ascii="PF DinDisplay Pro Light" w:eastAsia="Times New Roman" w:hAnsi="PF DinDisplay Pro Light" w:cs="Times New Roman"/>
                <w:lang w:val="ru-RU" w:eastAsia="ru-RU"/>
              </w:rPr>
              <w:t xml:space="preserve"> в наших пакетах. Мы считаем, что эти действия </w:t>
            </w:r>
            <w:r w:rsidR="00D80750">
              <w:rPr>
                <w:rFonts w:ascii="PF DinDisplay Pro Light" w:eastAsia="Times New Roman" w:hAnsi="PF DinDisplay Pro Light" w:cs="Times New Roman"/>
                <w:lang w:val="ru-RU" w:eastAsia="ru-RU"/>
              </w:rPr>
              <w:t>приведут к увеличению потребления</w:t>
            </w:r>
            <w:r w:rsidRPr="00583441">
              <w:rPr>
                <w:rFonts w:ascii="PF DinDisplay Pro Light" w:eastAsia="Times New Roman" w:hAnsi="PF DinDisplay Pro Light" w:cs="Times New Roman"/>
                <w:lang w:val="ru-RU" w:eastAsia="ru-RU"/>
              </w:rPr>
              <w:t xml:space="preserve"> наших услуг и </w:t>
            </w:r>
            <w:r w:rsidR="00D80750">
              <w:rPr>
                <w:rFonts w:ascii="PF DinDisplay Pro Light" w:eastAsia="Times New Roman" w:hAnsi="PF DinDisplay Pro Light" w:cs="Times New Roman"/>
                <w:lang w:val="ru-RU" w:eastAsia="ru-RU"/>
              </w:rPr>
              <w:t>расширению абонентской базы и, в итоге, к</w:t>
            </w:r>
            <w:r>
              <w:rPr>
                <w:rFonts w:ascii="PF DinDisplay Pro Light" w:eastAsia="Times New Roman" w:hAnsi="PF DinDisplay Pro Light" w:cs="Times New Roman"/>
                <w:lang w:val="ru-RU" w:eastAsia="ru-RU"/>
              </w:rPr>
              <w:t xml:space="preserve"> росту выручки</w:t>
            </w:r>
            <w:r w:rsidRPr="00583441">
              <w:rPr>
                <w:rFonts w:ascii="PF DinDisplay Pro Light" w:eastAsia="Times New Roman" w:hAnsi="PF DinDisplay Pro Light" w:cs="Times New Roman"/>
                <w:lang w:val="ru-RU" w:eastAsia="ru-RU"/>
              </w:rPr>
              <w:t>.</w:t>
            </w:r>
            <w:r>
              <w:rPr>
                <w:rFonts w:ascii="PF DinDisplay Pro Light" w:eastAsia="Times New Roman" w:hAnsi="PF DinDisplay Pro Light" w:cs="Times New Roman"/>
                <w:lang w:val="ru-RU" w:eastAsia="ru-RU"/>
              </w:rPr>
              <w:t xml:space="preserve"> По состоянию на 31 марта н</w:t>
            </w:r>
            <w:r w:rsidR="00FE5721" w:rsidRPr="0052578B">
              <w:rPr>
                <w:rFonts w:ascii="PF DinDisplay Pro Light" w:eastAsia="Times New Roman" w:hAnsi="PF DinDisplay Pro Light" w:cs="Times New Roman"/>
                <w:lang w:val="ru-RU" w:eastAsia="ru-RU"/>
              </w:rPr>
              <w:t>ам удалось увеличить число абонентов на 6,2% до 76,4</w:t>
            </w:r>
            <w:r w:rsidR="00FE5721">
              <w:rPr>
                <w:rFonts w:ascii="Cambria" w:eastAsia="Times New Roman" w:hAnsi="Cambria" w:cs="Times New Roman"/>
                <w:lang w:val="ru-RU" w:eastAsia="ru-RU"/>
              </w:rPr>
              <w:t> </w:t>
            </w:r>
            <w:r>
              <w:rPr>
                <w:rFonts w:ascii="PF DinDisplay Pro Light" w:eastAsia="Times New Roman" w:hAnsi="PF DinDisplay Pro Light" w:cs="Times New Roman"/>
                <w:lang w:val="ru-RU" w:eastAsia="ru-RU"/>
              </w:rPr>
              <w:t>млн.</w:t>
            </w:r>
          </w:p>
          <w:p w:rsidR="002B4A15" w:rsidRDefault="0084048F" w:rsidP="00D41060">
            <w:pPr>
              <w:spacing w:after="80"/>
              <w:rPr>
                <w:rFonts w:ascii="PF DinDisplay Pro Light" w:eastAsia="Times New Roman" w:hAnsi="PF DinDisplay Pro Light" w:cs="Times New Roman"/>
                <w:lang w:val="ru-RU" w:eastAsia="ru-RU"/>
              </w:rPr>
            </w:pPr>
            <w:r>
              <w:rPr>
                <w:rFonts w:ascii="PF DinDisplay Pro Light" w:eastAsia="Times New Roman" w:hAnsi="PF DinDisplay Pro Light" w:cs="Times New Roman"/>
                <w:lang w:val="ru-RU" w:eastAsia="ru-RU"/>
              </w:rPr>
              <w:t>В то же время мы продолжаем развёртывать наши сети 3</w:t>
            </w:r>
            <w:r>
              <w:rPr>
                <w:rFonts w:ascii="PF DinDisplay Pro Light" w:eastAsia="Times New Roman" w:hAnsi="PF DinDisplay Pro Light" w:cs="Times New Roman"/>
                <w:lang w:eastAsia="ru-RU"/>
              </w:rPr>
              <w:t>G</w:t>
            </w:r>
            <w:r w:rsidRPr="0084048F">
              <w:rPr>
                <w:rFonts w:ascii="PF DinDisplay Pro Light" w:eastAsia="Times New Roman" w:hAnsi="PF DinDisplay Pro Light" w:cs="Times New Roman"/>
                <w:lang w:val="ru-RU" w:eastAsia="ru-RU"/>
              </w:rPr>
              <w:t xml:space="preserve"> </w:t>
            </w:r>
            <w:r>
              <w:rPr>
                <w:rFonts w:ascii="PF DinDisplay Pro Light" w:eastAsia="Times New Roman" w:hAnsi="PF DinDisplay Pro Light" w:cs="Times New Roman"/>
                <w:lang w:val="ru-RU" w:eastAsia="ru-RU"/>
              </w:rPr>
              <w:t xml:space="preserve">и </w:t>
            </w:r>
            <w:r w:rsidRPr="0084048F">
              <w:rPr>
                <w:rFonts w:ascii="PF DinDisplay Pro Light" w:eastAsia="Times New Roman" w:hAnsi="PF DinDisplay Pro Light" w:cs="Times New Roman"/>
                <w:lang w:val="ru-RU" w:eastAsia="ru-RU"/>
              </w:rPr>
              <w:t>4</w:t>
            </w:r>
            <w:r>
              <w:rPr>
                <w:rFonts w:ascii="PF DinDisplay Pro Light" w:eastAsia="Times New Roman" w:hAnsi="PF DinDisplay Pro Light" w:cs="Times New Roman"/>
                <w:lang w:eastAsia="ru-RU"/>
              </w:rPr>
              <w:t>G</w:t>
            </w:r>
            <w:r w:rsidR="002B4A15" w:rsidRPr="002B4A15">
              <w:rPr>
                <w:rFonts w:ascii="PF DinDisplay Pro Light" w:eastAsia="Times New Roman" w:hAnsi="PF DinDisplay Pro Light" w:cs="Times New Roman"/>
                <w:lang w:val="ru-RU" w:eastAsia="ru-RU"/>
              </w:rPr>
              <w:t xml:space="preserve"> </w:t>
            </w:r>
            <w:r w:rsidR="002B4A15">
              <w:rPr>
                <w:rFonts w:ascii="PF DinDisplay Pro Light" w:eastAsia="Times New Roman" w:hAnsi="PF DinDisplay Pro Light" w:cs="Times New Roman"/>
                <w:lang w:val="ru-RU" w:eastAsia="ru-RU"/>
              </w:rPr>
              <w:t>для обеспечения растущего спроса наших кл</w:t>
            </w:r>
            <w:r w:rsidR="00791023">
              <w:rPr>
                <w:rFonts w:ascii="PF DinDisplay Pro Light" w:eastAsia="Times New Roman" w:hAnsi="PF DinDisplay Pro Light" w:cs="Times New Roman"/>
                <w:lang w:val="ru-RU" w:eastAsia="ru-RU"/>
              </w:rPr>
              <w:t>и</w:t>
            </w:r>
            <w:r w:rsidR="002B4A15">
              <w:rPr>
                <w:rFonts w:ascii="PF DinDisplay Pro Light" w:eastAsia="Times New Roman" w:hAnsi="PF DinDisplay Pro Light" w:cs="Times New Roman"/>
                <w:lang w:val="ru-RU" w:eastAsia="ru-RU"/>
              </w:rPr>
              <w:t xml:space="preserve">ентов. Мы также нацелены на дальнейшее развитие единой </w:t>
            </w:r>
            <w:proofErr w:type="spellStart"/>
            <w:r w:rsidR="002B4A15">
              <w:rPr>
                <w:rFonts w:ascii="PF DinDisplay Pro Light" w:eastAsia="Times New Roman" w:hAnsi="PF DinDisplay Pro Light" w:cs="Times New Roman"/>
                <w:lang w:val="ru-RU" w:eastAsia="ru-RU"/>
              </w:rPr>
              <w:t>биллинговой</w:t>
            </w:r>
            <w:proofErr w:type="spellEnd"/>
            <w:r w:rsidR="002B4A15">
              <w:rPr>
                <w:rFonts w:ascii="PF DinDisplay Pro Light" w:eastAsia="Times New Roman" w:hAnsi="PF DinDisplay Pro Light" w:cs="Times New Roman"/>
                <w:lang w:val="ru-RU" w:eastAsia="ru-RU"/>
              </w:rPr>
              <w:t xml:space="preserve"> системы, что, по нашему мнению, повысит эффективность нашего бизнеса. </w:t>
            </w:r>
          </w:p>
          <w:p w:rsidR="00432A72" w:rsidRPr="0052578B" w:rsidRDefault="00432A72" w:rsidP="00D41060">
            <w:pPr>
              <w:spacing w:after="80"/>
              <w:rPr>
                <w:rFonts w:ascii="PF DinDisplay Pro Light" w:eastAsia="Times New Roman" w:hAnsi="PF DinDisplay Pro Light" w:cs="Times New Roman"/>
                <w:lang w:val="ru-RU" w:eastAsia="ru-RU"/>
              </w:rPr>
            </w:pPr>
            <w:r>
              <w:rPr>
                <w:rFonts w:ascii="PF DinDisplay Pro Light" w:eastAsia="Times New Roman" w:hAnsi="PF DinDisplay Pro Light" w:cs="Times New Roman"/>
                <w:lang w:val="ru-RU" w:eastAsia="ru-RU"/>
              </w:rPr>
              <w:t xml:space="preserve">Мы рады сообщить, что </w:t>
            </w:r>
            <w:r w:rsidRPr="00432A72">
              <w:rPr>
                <w:rFonts w:ascii="PF DinDisplay Pro Light" w:eastAsia="Times New Roman" w:hAnsi="PF DinDisplay Pro Light" w:cs="Times New Roman"/>
                <w:lang w:val="ru-RU" w:eastAsia="ru-RU"/>
              </w:rPr>
              <w:t>Совет директоров «МегаФона» рекомендовал выплату финальных дивидендов по итогам 2</w:t>
            </w:r>
            <w:r>
              <w:rPr>
                <w:rFonts w:ascii="PF DinDisplay Pro Light" w:eastAsia="Times New Roman" w:hAnsi="PF DinDisplay Pro Light" w:cs="Times New Roman"/>
                <w:lang w:val="ru-RU" w:eastAsia="ru-RU"/>
              </w:rPr>
              <w:t>015 года в размере 30 млрд руб.</w:t>
            </w:r>
            <w:r w:rsidRPr="00432A72">
              <w:rPr>
                <w:rFonts w:ascii="PF DinDisplay Pro Light" w:eastAsia="Times New Roman" w:hAnsi="PF DinDisplay Pro Light" w:cs="Times New Roman"/>
                <w:lang w:val="ru-RU" w:eastAsia="ru-RU"/>
              </w:rPr>
              <w:t>, при условии их утверждения годовым Общим собранием акционеров 30 июня 2016 года</w:t>
            </w:r>
            <w:r>
              <w:rPr>
                <w:rFonts w:ascii="PF DinDisplay Pro Light" w:eastAsia="Times New Roman" w:hAnsi="PF DinDisplay Pro Light" w:cs="Times New Roman"/>
                <w:lang w:val="ru-RU" w:eastAsia="ru-RU"/>
              </w:rPr>
              <w:t>.</w:t>
            </w:r>
          </w:p>
          <w:p w:rsidR="0084048F" w:rsidRDefault="008F012C" w:rsidP="00D41060">
            <w:pPr>
              <w:spacing w:after="80"/>
              <w:rPr>
                <w:rFonts w:ascii="PF DinDisplay Pro Light" w:eastAsia="Times New Roman" w:hAnsi="PF DinDisplay Pro Light" w:cs="Times New Roman"/>
                <w:lang w:val="ru-RU" w:eastAsia="ru-RU"/>
              </w:rPr>
            </w:pPr>
            <w:r>
              <w:rPr>
                <w:rFonts w:ascii="PF DinDisplay Pro Light" w:eastAsia="Times New Roman" w:hAnsi="PF DinDisplay Pro Light" w:cs="Times New Roman"/>
                <w:lang w:val="ru-RU" w:eastAsia="ru-RU"/>
              </w:rPr>
              <w:t xml:space="preserve">Кроме того, </w:t>
            </w:r>
            <w:r w:rsidR="0084048F" w:rsidRPr="00C34082">
              <w:rPr>
                <w:rFonts w:ascii="PF DinDisplay Pro Light" w:hAnsi="PF DinDisplay Pro Light"/>
                <w:lang w:val="ru-RU"/>
              </w:rPr>
              <w:t>ближе к концу года Совет директоров вынес</w:t>
            </w:r>
            <w:r w:rsidR="0084048F">
              <w:rPr>
                <w:rFonts w:ascii="PF DinDisplay Pro Light" w:hAnsi="PF DinDisplay Pro Light"/>
                <w:lang w:val="ru-RU"/>
              </w:rPr>
              <w:t>ет рекомендации</w:t>
            </w:r>
            <w:r w:rsidR="0084048F" w:rsidRPr="00C34082">
              <w:rPr>
                <w:rFonts w:ascii="PF DinDisplay Pro Light" w:hAnsi="PF DinDisplay Pro Light"/>
                <w:lang w:val="ru-RU"/>
              </w:rPr>
              <w:t xml:space="preserve"> по промежуточным</w:t>
            </w:r>
            <w:r w:rsidR="0084048F">
              <w:rPr>
                <w:rFonts w:ascii="PF DinDisplay Pro Light" w:hAnsi="PF DinDisplay Pro Light"/>
                <w:lang w:val="ru-RU"/>
              </w:rPr>
              <w:t xml:space="preserve"> дивидендам за 2016 год; размер дивиденд</w:t>
            </w:r>
            <w:r w:rsidR="00791023">
              <w:rPr>
                <w:rFonts w:ascii="PF DinDisplay Pro Light" w:hAnsi="PF DinDisplay Pro Light"/>
                <w:lang w:val="ru-RU"/>
              </w:rPr>
              <w:t>ов</w:t>
            </w:r>
            <w:r w:rsidR="0084048F">
              <w:rPr>
                <w:rFonts w:ascii="PF DinDisplay Pro Light" w:hAnsi="PF DinDisplay Pro Light"/>
                <w:lang w:val="ru-RU"/>
              </w:rPr>
              <w:t xml:space="preserve"> будет определен на основании </w:t>
            </w:r>
            <w:r w:rsidR="0084048F" w:rsidRPr="00C34082">
              <w:rPr>
                <w:rFonts w:ascii="PF DinDisplay Pro Light" w:hAnsi="PF DinDisplay Pro Light"/>
                <w:lang w:val="ru-RU"/>
              </w:rPr>
              <w:t>ф</w:t>
            </w:r>
            <w:r w:rsidR="002B4A15">
              <w:rPr>
                <w:rFonts w:ascii="PF DinDisplay Pro Light" w:hAnsi="PF DinDisplay Pro Light"/>
                <w:lang w:val="ru-RU"/>
              </w:rPr>
              <w:t>инансовых результатов</w:t>
            </w:r>
            <w:r w:rsidR="0084048F">
              <w:rPr>
                <w:rFonts w:ascii="PF DinDisplay Pro Light" w:hAnsi="PF DinDisplay Pro Light"/>
                <w:lang w:val="ru-RU"/>
              </w:rPr>
              <w:t xml:space="preserve"> </w:t>
            </w:r>
            <w:r w:rsidR="0084048F" w:rsidRPr="00C34082">
              <w:rPr>
                <w:rFonts w:ascii="PF DinDisplay Pro Light" w:hAnsi="PF DinDisplay Pro Light"/>
                <w:lang w:val="ru-RU"/>
              </w:rPr>
              <w:t xml:space="preserve">Компании </w:t>
            </w:r>
            <w:r w:rsidR="0084048F">
              <w:rPr>
                <w:rFonts w:ascii="PF DinDisplay Pro Light" w:hAnsi="PF DinDisplay Pro Light"/>
                <w:lang w:val="ru-RU"/>
              </w:rPr>
              <w:t>на дату объявления</w:t>
            </w:r>
            <w:r w:rsidR="002B4A15">
              <w:rPr>
                <w:rFonts w:ascii="PF DinDisplay Pro Light" w:hAnsi="PF DinDisplay Pro Light"/>
                <w:lang w:val="ru-RU"/>
              </w:rPr>
              <w:t>.</w:t>
            </w:r>
          </w:p>
          <w:p w:rsidR="00ED6F48" w:rsidRPr="00F90110" w:rsidRDefault="00432A72" w:rsidP="0084048F">
            <w:pPr>
              <w:spacing w:after="80"/>
              <w:rPr>
                <w:rFonts w:ascii="PF DinDisplay Pro Light" w:eastAsia="Times New Roman" w:hAnsi="PF DinDisplay Pro Light" w:cs="Times New Roman"/>
                <w:lang w:val="ru-RU" w:eastAsia="ru-RU"/>
              </w:rPr>
            </w:pPr>
            <w:r>
              <w:rPr>
                <w:rFonts w:ascii="PF DinDisplay Pro Light" w:eastAsia="Times New Roman" w:hAnsi="PF DinDisplay Pro Light" w:cs="Times New Roman"/>
                <w:lang w:val="ru-RU" w:eastAsia="ru-RU"/>
              </w:rPr>
              <w:t xml:space="preserve">Я также хотел </w:t>
            </w:r>
            <w:r w:rsidR="00EA2993">
              <w:rPr>
                <w:rFonts w:ascii="PF DinDisplay Pro Light" w:eastAsia="Times New Roman" w:hAnsi="PF DinDisplay Pro Light" w:cs="Times New Roman"/>
                <w:lang w:val="ru-RU" w:eastAsia="ru-RU"/>
              </w:rPr>
              <w:t xml:space="preserve">сообщить о том, что я </w:t>
            </w:r>
            <w:r w:rsidR="00ED6F48">
              <w:rPr>
                <w:rFonts w:ascii="PF DinDisplay Pro Light" w:eastAsia="Times New Roman" w:hAnsi="PF DinDisplay Pro Light" w:cs="Times New Roman"/>
                <w:lang w:val="ru-RU" w:eastAsia="ru-RU"/>
              </w:rPr>
              <w:t>подал заявление об отставке</w:t>
            </w:r>
            <w:r w:rsidR="00EA2993">
              <w:rPr>
                <w:rFonts w:ascii="PF DinDisplay Pro Light" w:eastAsia="Times New Roman" w:hAnsi="PF DinDisplay Pro Light" w:cs="Times New Roman"/>
                <w:lang w:val="ru-RU" w:eastAsia="ru-RU"/>
              </w:rPr>
              <w:t xml:space="preserve"> с поста Генерального директора «МегаФона»</w:t>
            </w:r>
            <w:r w:rsidR="00ED6F48">
              <w:rPr>
                <w:rFonts w:ascii="PF DinDisplay Pro Light" w:eastAsia="Times New Roman" w:hAnsi="PF DinDisplay Pro Light" w:cs="Times New Roman"/>
                <w:lang w:val="ru-RU" w:eastAsia="ru-RU"/>
              </w:rPr>
              <w:t>.</w:t>
            </w:r>
            <w:r w:rsidR="002B4A15">
              <w:rPr>
                <w:rFonts w:ascii="PF DinDisplay Pro Light" w:eastAsia="Times New Roman" w:hAnsi="PF DinDisplay Pro Light" w:cs="Times New Roman"/>
                <w:lang w:val="ru-RU" w:eastAsia="ru-RU"/>
              </w:rPr>
              <w:t xml:space="preserve"> Эти 4 года стали</w:t>
            </w:r>
            <w:r w:rsidR="00EA2993">
              <w:rPr>
                <w:rFonts w:ascii="PF DinDisplay Pro Light" w:eastAsia="Times New Roman" w:hAnsi="PF DinDisplay Pro Light" w:cs="Times New Roman"/>
                <w:lang w:val="ru-RU" w:eastAsia="ru-RU"/>
              </w:rPr>
              <w:t xml:space="preserve"> значимым периодом в моей жизни.</w:t>
            </w:r>
            <w:r w:rsidR="00ED6F48">
              <w:rPr>
                <w:rFonts w:ascii="PF DinDisplay Pro Light" w:eastAsia="Times New Roman" w:hAnsi="PF DinDisplay Pro Light" w:cs="Times New Roman"/>
                <w:lang w:val="ru-RU" w:eastAsia="ru-RU"/>
              </w:rPr>
              <w:t xml:space="preserve"> </w:t>
            </w:r>
            <w:r w:rsidR="002B4A15">
              <w:rPr>
                <w:rFonts w:ascii="PF DinDisplay Pro Light" w:eastAsia="Times New Roman" w:hAnsi="PF DinDisplay Pro Light" w:cs="Times New Roman"/>
                <w:lang w:val="ru-RU" w:eastAsia="ru-RU"/>
              </w:rPr>
              <w:t>В связи с этим,</w:t>
            </w:r>
            <w:r w:rsidR="00F90110">
              <w:rPr>
                <w:rFonts w:ascii="PF DinDisplay Pro Light" w:eastAsia="Times New Roman" w:hAnsi="PF DinDisplay Pro Light" w:cs="Times New Roman"/>
                <w:lang w:val="ru-RU" w:eastAsia="ru-RU"/>
              </w:rPr>
              <w:t xml:space="preserve"> я</w:t>
            </w:r>
            <w:r w:rsidR="00ED6F48">
              <w:rPr>
                <w:rFonts w:ascii="PF DinDisplay Pro Light" w:eastAsia="Times New Roman" w:hAnsi="PF DinDisplay Pro Light" w:cs="Times New Roman"/>
                <w:lang w:val="ru-RU" w:eastAsia="ru-RU"/>
              </w:rPr>
              <w:t xml:space="preserve"> бы хотел поблагодарить менеджмент</w:t>
            </w:r>
            <w:r w:rsidR="004F0D54">
              <w:rPr>
                <w:rFonts w:ascii="PF DinDisplay Pro Light" w:eastAsia="Times New Roman" w:hAnsi="PF DinDisplay Pro Light" w:cs="Times New Roman"/>
                <w:lang w:val="ru-RU" w:eastAsia="ru-RU"/>
              </w:rPr>
              <w:t xml:space="preserve"> К</w:t>
            </w:r>
            <w:r w:rsidR="00ED6F48">
              <w:rPr>
                <w:rFonts w:ascii="PF DinDisplay Pro Light" w:eastAsia="Times New Roman" w:hAnsi="PF DinDisplay Pro Light" w:cs="Times New Roman"/>
                <w:lang w:val="ru-RU" w:eastAsia="ru-RU"/>
              </w:rPr>
              <w:t xml:space="preserve">омпании </w:t>
            </w:r>
            <w:r w:rsidR="00ED6F48" w:rsidRPr="00ED6F48">
              <w:rPr>
                <w:rFonts w:ascii="PF DinDisplay Pro Light" w:eastAsia="Times New Roman" w:hAnsi="PF DinDisplay Pro Light" w:cs="Times New Roman"/>
                <w:lang w:val="ru-RU" w:eastAsia="ru-RU"/>
              </w:rPr>
              <w:t>всех уровней за большую работу</w:t>
            </w:r>
            <w:r w:rsidR="00F90110">
              <w:rPr>
                <w:rFonts w:ascii="PF DinDisplay Pro Light" w:eastAsia="Times New Roman" w:hAnsi="PF DinDisplay Pro Light" w:cs="Times New Roman"/>
                <w:lang w:val="ru-RU" w:eastAsia="ru-RU"/>
              </w:rPr>
              <w:t xml:space="preserve"> и т</w:t>
            </w:r>
            <w:r w:rsidR="0084048F">
              <w:rPr>
                <w:rFonts w:ascii="PF DinDisplay Pro Light" w:eastAsia="Times New Roman" w:hAnsi="PF DinDisplay Pro Light" w:cs="Times New Roman"/>
                <w:lang w:val="ru-RU" w:eastAsia="ru-RU"/>
              </w:rPr>
              <w:t>е результаты, которых мы добились совместно</w:t>
            </w:r>
            <w:r w:rsidR="00ED6F48" w:rsidRPr="00ED6F48">
              <w:rPr>
                <w:rFonts w:ascii="PF DinDisplay Pro Light" w:eastAsia="Times New Roman" w:hAnsi="PF DinDisplay Pro Light" w:cs="Times New Roman"/>
                <w:lang w:val="ru-RU" w:eastAsia="ru-RU"/>
              </w:rPr>
              <w:t>. Я горжусь нашими достижениями</w:t>
            </w:r>
            <w:r w:rsidR="004F0D54">
              <w:rPr>
                <w:rFonts w:ascii="PF DinDisplay Pro Light" w:eastAsia="Times New Roman" w:hAnsi="PF DinDisplay Pro Light" w:cs="Times New Roman"/>
                <w:lang w:val="ru-RU" w:eastAsia="ru-RU"/>
              </w:rPr>
              <w:t xml:space="preserve"> и абсолютно уверен в том, что К</w:t>
            </w:r>
            <w:r w:rsidR="00ED6F48" w:rsidRPr="00ED6F48">
              <w:rPr>
                <w:rFonts w:ascii="PF DinDisplay Pro Light" w:eastAsia="Times New Roman" w:hAnsi="PF DinDisplay Pro Light" w:cs="Times New Roman"/>
                <w:lang w:val="ru-RU" w:eastAsia="ru-RU"/>
              </w:rPr>
              <w:t>омпания</w:t>
            </w:r>
            <w:r w:rsidR="00F90110">
              <w:rPr>
                <w:rFonts w:ascii="PF DinDisplay Pro Light" w:eastAsia="Times New Roman" w:hAnsi="PF DinDisplay Pro Light" w:cs="Times New Roman"/>
                <w:lang w:val="ru-RU" w:eastAsia="ru-RU"/>
              </w:rPr>
              <w:t xml:space="preserve"> находится в лучших руках и</w:t>
            </w:r>
            <w:r w:rsidR="00ED6F48" w:rsidRPr="00ED6F48">
              <w:rPr>
                <w:rFonts w:ascii="PF DinDisplay Pro Light" w:eastAsia="Times New Roman" w:hAnsi="PF DinDisplay Pro Light" w:cs="Times New Roman"/>
                <w:lang w:val="ru-RU" w:eastAsia="ru-RU"/>
              </w:rPr>
              <w:t xml:space="preserve"> имеет </w:t>
            </w:r>
            <w:r w:rsidR="0084048F">
              <w:rPr>
                <w:rFonts w:ascii="PF DinDisplay Pro Light" w:eastAsia="Times New Roman" w:hAnsi="PF DinDisplay Pro Light" w:cs="Times New Roman"/>
                <w:lang w:val="ru-RU" w:eastAsia="ru-RU"/>
              </w:rPr>
              <w:t>отличные основания</w:t>
            </w:r>
            <w:r w:rsidR="00ED6F48" w:rsidRPr="00ED6F48">
              <w:rPr>
                <w:rFonts w:ascii="PF DinDisplay Pro Light" w:eastAsia="Times New Roman" w:hAnsi="PF DinDisplay Pro Light" w:cs="Times New Roman"/>
                <w:lang w:val="ru-RU" w:eastAsia="ru-RU"/>
              </w:rPr>
              <w:t xml:space="preserve"> для будущего роста</w:t>
            </w:r>
            <w:r w:rsidR="00F90110">
              <w:rPr>
                <w:rFonts w:ascii="PF DinDisplay Pro Light" w:eastAsia="Times New Roman" w:hAnsi="PF DinDisplay Pro Light" w:cs="Times New Roman"/>
                <w:lang w:val="ru-RU" w:eastAsia="ru-RU"/>
              </w:rPr>
              <w:t>.</w:t>
            </w:r>
          </w:p>
        </w:tc>
        <w:tc>
          <w:tcPr>
            <w:tcW w:w="284" w:type="dxa"/>
            <w:tcBorders>
              <w:bottom w:val="single" w:sz="12" w:space="0" w:color="D9D9D9" w:themeColor="background1" w:themeShade="D9"/>
            </w:tcBorders>
            <w:shd w:val="clear" w:color="auto" w:fill="FBFBFB"/>
          </w:tcPr>
          <w:p w:rsidR="00F140E2" w:rsidRPr="00F90110" w:rsidRDefault="00F140E2" w:rsidP="002B7327">
            <w:pPr>
              <w:tabs>
                <w:tab w:val="num" w:pos="426"/>
                <w:tab w:val="left" w:pos="9923"/>
              </w:tabs>
              <w:spacing w:after="120"/>
              <w:ind w:right="-1"/>
              <w:rPr>
                <w:rFonts w:asciiTheme="minorHAnsi" w:hAnsiTheme="minorHAnsi"/>
                <w:bCs/>
                <w:lang w:val="ru-RU"/>
              </w:rPr>
            </w:pPr>
          </w:p>
        </w:tc>
      </w:tr>
    </w:tbl>
    <w:p w:rsidR="00927A3D" w:rsidRPr="00F90110" w:rsidRDefault="00927A3D" w:rsidP="002B7327">
      <w:pPr>
        <w:spacing w:line="240" w:lineRule="auto"/>
        <w:rPr>
          <w:lang w:val="ru-RU"/>
        </w:rPr>
        <w:sectPr w:rsidR="00927A3D" w:rsidRPr="00F90110" w:rsidSect="000F06E9">
          <w:pgSz w:w="11900" w:h="16840"/>
          <w:pgMar w:top="1642" w:right="1392" w:bottom="2272" w:left="1420" w:header="0" w:footer="720" w:gutter="0"/>
          <w:cols w:space="720"/>
          <w:docGrid w:linePitch="360"/>
        </w:sectPr>
      </w:pPr>
    </w:p>
    <w:p w:rsidR="00F140E2" w:rsidRPr="00BC7F2F" w:rsidRDefault="00BC7F2F" w:rsidP="002B7327">
      <w:pPr>
        <w:pStyle w:val="MegafonHeader2"/>
        <w:rPr>
          <w:lang w:val="ru-RU"/>
        </w:rPr>
      </w:pPr>
      <w:r w:rsidRPr="00BC7F2F">
        <w:rPr>
          <w:lang w:val="ru-RU"/>
        </w:rPr>
        <w:lastRenderedPageBreak/>
        <w:t>Консолидированные финансовые показатели (млн руб.)</w:t>
      </w:r>
    </w:p>
    <w:tbl>
      <w:tblPr>
        <w:tblStyle w:val="Megafon"/>
        <w:tblW w:w="5000" w:type="pct"/>
        <w:tblBorders>
          <w:insideH w:val="single" w:sz="6" w:space="0" w:color="FFFFFF" w:themeColor="background1"/>
        </w:tblBorders>
        <w:tblCellMar>
          <w:top w:w="28" w:type="dxa"/>
          <w:bottom w:w="28" w:type="dxa"/>
        </w:tblCellMar>
        <w:tblLook w:val="04A0"/>
      </w:tblPr>
      <w:tblGrid>
        <w:gridCol w:w="4280"/>
        <w:gridCol w:w="1634"/>
        <w:gridCol w:w="1632"/>
        <w:gridCol w:w="1758"/>
      </w:tblGrid>
      <w:tr w:rsidR="00C32AF7" w:rsidRPr="00C32AF7" w:rsidTr="008C4386">
        <w:trPr>
          <w:cnfStyle w:val="100000000000"/>
          <w:trHeight w:val="317"/>
        </w:trPr>
        <w:tc>
          <w:tcPr>
            <w:tcW w:w="2300" w:type="pct"/>
            <w:tcBorders>
              <w:top w:val="nil"/>
              <w:bottom w:val="nil"/>
            </w:tcBorders>
          </w:tcPr>
          <w:p w:rsidR="00C32AF7" w:rsidRPr="003F0E38" w:rsidRDefault="00C32AF7" w:rsidP="00C32AF7">
            <w:pPr>
              <w:spacing w:before="120" w:after="120" w:line="240" w:lineRule="auto"/>
              <w:rPr>
                <w:rFonts w:ascii="PF DinDisplay Pro" w:hAnsi="PF DinDisplay Pro"/>
                <w:color w:val="FFFFFF" w:themeColor="background1"/>
                <w:sz w:val="20"/>
                <w:szCs w:val="20"/>
              </w:rPr>
            </w:pPr>
          </w:p>
        </w:tc>
        <w:tc>
          <w:tcPr>
            <w:tcW w:w="878" w:type="pct"/>
            <w:tcBorders>
              <w:top w:val="nil"/>
              <w:bottom w:val="nil"/>
            </w:tcBorders>
            <w:vAlign w:val="center"/>
          </w:tcPr>
          <w:p w:rsidR="00C32AF7" w:rsidRPr="00C20A13" w:rsidRDefault="00C32AF7" w:rsidP="00C32AF7">
            <w:pPr>
              <w:jc w:val="center"/>
              <w:rPr>
                <w:rFonts w:ascii="PF DinDisplay Pro" w:hAnsi="PF DinDisplay Pro"/>
                <w:color w:val="FFFFFF" w:themeColor="background1"/>
                <w:sz w:val="20"/>
                <w:szCs w:val="20"/>
              </w:rPr>
            </w:pPr>
            <w:r>
              <w:rPr>
                <w:rFonts w:ascii="PF DinDisplay Pro" w:hAnsi="PF DinDisplay Pro"/>
                <w:color w:val="FFFFFF" w:themeColor="background1"/>
              </w:rPr>
              <w:t>1 кв. 2016</w:t>
            </w:r>
          </w:p>
        </w:tc>
        <w:tc>
          <w:tcPr>
            <w:tcW w:w="877" w:type="pct"/>
            <w:tcBorders>
              <w:top w:val="nil"/>
              <w:bottom w:val="nil"/>
            </w:tcBorders>
            <w:vAlign w:val="center"/>
          </w:tcPr>
          <w:p w:rsidR="00C32AF7" w:rsidRPr="00C20A13" w:rsidRDefault="00C32AF7" w:rsidP="00C32AF7">
            <w:pPr>
              <w:jc w:val="center"/>
              <w:rPr>
                <w:rFonts w:ascii="PF DinDisplay Pro" w:hAnsi="PF DinDisplay Pro"/>
                <w:color w:val="FFFFFF" w:themeColor="background1"/>
                <w:sz w:val="20"/>
                <w:szCs w:val="20"/>
              </w:rPr>
            </w:pPr>
            <w:r>
              <w:rPr>
                <w:rFonts w:ascii="PF DinDisplay Pro" w:hAnsi="PF DinDisplay Pro"/>
                <w:color w:val="FFFFFF" w:themeColor="background1"/>
              </w:rPr>
              <w:t>1 кв. 2015</w:t>
            </w:r>
          </w:p>
        </w:tc>
        <w:tc>
          <w:tcPr>
            <w:tcW w:w="945" w:type="pct"/>
            <w:tcBorders>
              <w:top w:val="nil"/>
              <w:bottom w:val="nil"/>
              <w:right w:val="single" w:sz="4" w:space="0" w:color="FFFFFF" w:themeColor="background1"/>
            </w:tcBorders>
            <w:vAlign w:val="center"/>
          </w:tcPr>
          <w:p w:rsidR="00C32AF7" w:rsidRPr="00C20A13" w:rsidRDefault="00C32AF7" w:rsidP="00C32AF7">
            <w:pPr>
              <w:jc w:val="center"/>
              <w:rPr>
                <w:rFonts w:ascii="PF DinDisplay Pro" w:hAnsi="PF DinDisplay Pro"/>
                <w:color w:val="FFFFFF" w:themeColor="background1"/>
                <w:sz w:val="20"/>
                <w:szCs w:val="20"/>
              </w:rPr>
            </w:pPr>
            <w:r>
              <w:rPr>
                <w:rFonts w:ascii="PF DinDisplay Pro" w:hAnsi="PF DinDisplay Pro"/>
                <w:color w:val="FFFFFF" w:themeColor="background1"/>
              </w:rPr>
              <w:t>1 кв. 2016</w:t>
            </w:r>
            <w:r w:rsidRPr="00C20A13">
              <w:rPr>
                <w:rFonts w:ascii="PF DinDisplay Pro" w:hAnsi="PF DinDisplay Pro"/>
                <w:color w:val="FFFFFF" w:themeColor="background1"/>
              </w:rPr>
              <w:t xml:space="preserve">/ </w:t>
            </w:r>
            <w:r w:rsidRPr="00C20A13">
              <w:rPr>
                <w:rFonts w:ascii="PF DinDisplay Pro" w:hAnsi="PF DinDisplay Pro"/>
                <w:color w:val="FFFFFF" w:themeColor="background1"/>
              </w:rPr>
              <w:br/>
            </w:r>
            <w:r>
              <w:rPr>
                <w:rFonts w:ascii="PF DinDisplay Pro" w:hAnsi="PF DinDisplay Pro"/>
                <w:color w:val="FFFFFF" w:themeColor="background1"/>
              </w:rPr>
              <w:t>1 кв. 2015</w:t>
            </w:r>
          </w:p>
        </w:tc>
      </w:tr>
      <w:tr w:rsidR="00C32AF7" w:rsidRPr="00C32AF7" w:rsidTr="008C4386">
        <w:trPr>
          <w:cnfStyle w:val="000000100000"/>
          <w:trHeight w:val="311"/>
        </w:trPr>
        <w:tc>
          <w:tcPr>
            <w:tcW w:w="2300" w:type="pct"/>
            <w:tcBorders>
              <w:top w:val="nil"/>
              <w:bottom w:val="single" w:sz="6" w:space="0" w:color="FFFFFF" w:themeColor="background1"/>
            </w:tcBorders>
          </w:tcPr>
          <w:p w:rsidR="00C32AF7" w:rsidRPr="00DA29DC" w:rsidRDefault="00C32AF7" w:rsidP="00C32AF7">
            <w:r w:rsidRPr="00DA29DC">
              <w:t>Выручка</w:t>
            </w:r>
          </w:p>
        </w:tc>
        <w:tc>
          <w:tcPr>
            <w:tcW w:w="878" w:type="pct"/>
            <w:tcBorders>
              <w:top w:val="nil"/>
              <w:bottom w:val="single" w:sz="6" w:space="0" w:color="FFFFFF" w:themeColor="background1"/>
            </w:tcBorders>
          </w:tcPr>
          <w:p w:rsidR="00C32AF7" w:rsidRPr="00A130E5" w:rsidRDefault="00C32AF7" w:rsidP="00C32AF7">
            <w:pPr>
              <w:jc w:val="center"/>
            </w:pPr>
            <w:r w:rsidRPr="00A130E5">
              <w:t>75</w:t>
            </w:r>
            <w:r w:rsidR="00003AC5">
              <w:t xml:space="preserve"> </w:t>
            </w:r>
            <w:r w:rsidRPr="00A130E5">
              <w:t>150</w:t>
            </w:r>
          </w:p>
        </w:tc>
        <w:tc>
          <w:tcPr>
            <w:tcW w:w="877" w:type="pct"/>
            <w:tcBorders>
              <w:top w:val="nil"/>
              <w:bottom w:val="single" w:sz="6" w:space="0" w:color="FFFFFF" w:themeColor="background1"/>
            </w:tcBorders>
          </w:tcPr>
          <w:p w:rsidR="00C32AF7" w:rsidRPr="00A130E5" w:rsidRDefault="00C32AF7" w:rsidP="00C32AF7">
            <w:pPr>
              <w:jc w:val="center"/>
            </w:pPr>
            <w:r w:rsidRPr="00A130E5">
              <w:t>73</w:t>
            </w:r>
            <w:r w:rsidR="00003AC5">
              <w:t xml:space="preserve"> </w:t>
            </w:r>
            <w:r w:rsidRPr="00A130E5">
              <w:t>983</w:t>
            </w:r>
          </w:p>
        </w:tc>
        <w:tc>
          <w:tcPr>
            <w:tcW w:w="945" w:type="pct"/>
            <w:tcBorders>
              <w:top w:val="nil"/>
              <w:bottom w:val="single" w:sz="6" w:space="0" w:color="FFFFFF" w:themeColor="background1"/>
              <w:right w:val="single" w:sz="4" w:space="0" w:color="FFFFFF" w:themeColor="background1"/>
            </w:tcBorders>
          </w:tcPr>
          <w:p w:rsidR="00C32AF7" w:rsidRPr="00A130E5" w:rsidRDefault="00C32AF7" w:rsidP="00C32AF7">
            <w:pPr>
              <w:jc w:val="center"/>
            </w:pPr>
            <w:r w:rsidRPr="00A130E5">
              <w:t>1</w:t>
            </w:r>
            <w:r w:rsidR="00003AC5">
              <w:t>,</w:t>
            </w:r>
            <w:r w:rsidRPr="00A130E5">
              <w:t>6%</w:t>
            </w:r>
          </w:p>
        </w:tc>
      </w:tr>
      <w:tr w:rsidR="00C32AF7" w:rsidRPr="00C32AF7" w:rsidTr="008C4386">
        <w:trPr>
          <w:trHeight w:val="311"/>
        </w:trPr>
        <w:tc>
          <w:tcPr>
            <w:tcW w:w="2300" w:type="pct"/>
            <w:tcBorders>
              <w:top w:val="single" w:sz="6" w:space="0" w:color="FFFFFF" w:themeColor="background1"/>
              <w:bottom w:val="single" w:sz="6" w:space="0" w:color="FFFFFF" w:themeColor="background1"/>
            </w:tcBorders>
          </w:tcPr>
          <w:p w:rsidR="00C32AF7" w:rsidRPr="00DA29DC" w:rsidRDefault="00C32AF7" w:rsidP="00C32AF7">
            <w:r w:rsidRPr="00DA29DC">
              <w:t>Услуги мобильной связи</w:t>
            </w:r>
          </w:p>
        </w:tc>
        <w:tc>
          <w:tcPr>
            <w:tcW w:w="878" w:type="pct"/>
            <w:tcBorders>
              <w:top w:val="single" w:sz="6" w:space="0" w:color="FFFFFF" w:themeColor="background1"/>
              <w:bottom w:val="single" w:sz="6" w:space="0" w:color="FFFFFF" w:themeColor="background1"/>
            </w:tcBorders>
          </w:tcPr>
          <w:p w:rsidR="00C32AF7" w:rsidRPr="00A130E5" w:rsidRDefault="00C32AF7" w:rsidP="00C32AF7">
            <w:pPr>
              <w:jc w:val="center"/>
            </w:pPr>
            <w:r w:rsidRPr="00A130E5">
              <w:t>64</w:t>
            </w:r>
            <w:r w:rsidR="00003AC5">
              <w:t xml:space="preserve"> </w:t>
            </w:r>
            <w:r w:rsidRPr="00A130E5">
              <w:t>558</w:t>
            </w:r>
          </w:p>
        </w:tc>
        <w:tc>
          <w:tcPr>
            <w:tcW w:w="877" w:type="pct"/>
            <w:tcBorders>
              <w:top w:val="single" w:sz="6" w:space="0" w:color="FFFFFF" w:themeColor="background1"/>
              <w:bottom w:val="single" w:sz="6" w:space="0" w:color="FFFFFF" w:themeColor="background1"/>
            </w:tcBorders>
          </w:tcPr>
          <w:p w:rsidR="00C32AF7" w:rsidRPr="00A130E5" w:rsidRDefault="00C32AF7" w:rsidP="00C32AF7">
            <w:pPr>
              <w:jc w:val="center"/>
            </w:pPr>
            <w:r w:rsidRPr="00A130E5">
              <w:t>64</w:t>
            </w:r>
            <w:r w:rsidR="00003AC5">
              <w:t xml:space="preserve"> </w:t>
            </w:r>
            <w:r w:rsidRPr="00A130E5">
              <w:t>093</w:t>
            </w:r>
          </w:p>
        </w:tc>
        <w:tc>
          <w:tcPr>
            <w:tcW w:w="945" w:type="pct"/>
            <w:tcBorders>
              <w:top w:val="single" w:sz="6" w:space="0" w:color="FFFFFF" w:themeColor="background1"/>
              <w:bottom w:val="single" w:sz="6" w:space="0" w:color="FFFFFF" w:themeColor="background1"/>
              <w:right w:val="single" w:sz="4" w:space="0" w:color="FFFFFF" w:themeColor="background1"/>
            </w:tcBorders>
          </w:tcPr>
          <w:p w:rsidR="00C32AF7" w:rsidRPr="00A130E5" w:rsidRDefault="00C32AF7" w:rsidP="00C32AF7">
            <w:pPr>
              <w:jc w:val="center"/>
            </w:pPr>
            <w:r w:rsidRPr="00A130E5">
              <w:t>0</w:t>
            </w:r>
            <w:r w:rsidR="00003AC5">
              <w:t>,</w:t>
            </w:r>
            <w:r w:rsidRPr="00A130E5">
              <w:t>7%</w:t>
            </w:r>
          </w:p>
        </w:tc>
      </w:tr>
      <w:tr w:rsidR="00C32AF7" w:rsidRPr="002B7327" w:rsidTr="008C4386">
        <w:trPr>
          <w:cnfStyle w:val="000000100000"/>
          <w:trHeight w:val="226"/>
        </w:trPr>
        <w:tc>
          <w:tcPr>
            <w:tcW w:w="2300" w:type="pct"/>
            <w:tcBorders>
              <w:top w:val="single" w:sz="6" w:space="0" w:color="FFFFFF" w:themeColor="background1"/>
            </w:tcBorders>
          </w:tcPr>
          <w:p w:rsidR="00C32AF7" w:rsidRPr="00DA29DC" w:rsidRDefault="00C32AF7" w:rsidP="00C32AF7">
            <w:r w:rsidRPr="00DA29DC">
              <w:t>Включая выручку от передачи данных</w:t>
            </w:r>
          </w:p>
        </w:tc>
        <w:tc>
          <w:tcPr>
            <w:tcW w:w="878" w:type="pct"/>
            <w:tcBorders>
              <w:top w:val="single" w:sz="6" w:space="0" w:color="FFFFFF" w:themeColor="background1"/>
            </w:tcBorders>
          </w:tcPr>
          <w:p w:rsidR="00C32AF7" w:rsidRPr="00A130E5" w:rsidRDefault="00C32AF7" w:rsidP="00C32AF7">
            <w:pPr>
              <w:jc w:val="center"/>
            </w:pPr>
            <w:r w:rsidRPr="00A130E5">
              <w:t>20</w:t>
            </w:r>
            <w:r w:rsidR="00003AC5">
              <w:t xml:space="preserve"> </w:t>
            </w:r>
            <w:r w:rsidRPr="00A130E5">
              <w:t>648</w:t>
            </w:r>
          </w:p>
        </w:tc>
        <w:tc>
          <w:tcPr>
            <w:tcW w:w="877" w:type="pct"/>
            <w:tcBorders>
              <w:top w:val="single" w:sz="6" w:space="0" w:color="FFFFFF" w:themeColor="background1"/>
            </w:tcBorders>
          </w:tcPr>
          <w:p w:rsidR="00C32AF7" w:rsidRPr="00A130E5" w:rsidRDefault="00C32AF7" w:rsidP="00C32AF7">
            <w:pPr>
              <w:jc w:val="center"/>
            </w:pPr>
            <w:r w:rsidRPr="00A130E5">
              <w:t>17</w:t>
            </w:r>
            <w:r w:rsidR="00003AC5">
              <w:t xml:space="preserve"> </w:t>
            </w:r>
            <w:r w:rsidRPr="00A130E5">
              <w:t>855</w:t>
            </w:r>
          </w:p>
        </w:tc>
        <w:tc>
          <w:tcPr>
            <w:tcW w:w="945" w:type="pct"/>
            <w:tcBorders>
              <w:top w:val="single" w:sz="6" w:space="0" w:color="FFFFFF" w:themeColor="background1"/>
              <w:right w:val="single" w:sz="4" w:space="0" w:color="FFFFFF" w:themeColor="background1"/>
            </w:tcBorders>
          </w:tcPr>
          <w:p w:rsidR="00C32AF7" w:rsidRPr="00A130E5" w:rsidRDefault="00C32AF7" w:rsidP="00C32AF7">
            <w:pPr>
              <w:jc w:val="center"/>
            </w:pPr>
            <w:r w:rsidRPr="00A130E5">
              <w:t>15</w:t>
            </w:r>
            <w:r w:rsidR="00003AC5">
              <w:t>,</w:t>
            </w:r>
            <w:r w:rsidRPr="00A130E5">
              <w:t>6%</w:t>
            </w:r>
          </w:p>
        </w:tc>
      </w:tr>
      <w:tr w:rsidR="00C32AF7" w:rsidRPr="002B7327" w:rsidTr="008C4386">
        <w:trPr>
          <w:trHeight w:val="226"/>
        </w:trPr>
        <w:tc>
          <w:tcPr>
            <w:tcW w:w="2300" w:type="pct"/>
          </w:tcPr>
          <w:p w:rsidR="00C32AF7" w:rsidRPr="00DA29DC" w:rsidRDefault="00C32AF7" w:rsidP="00C32AF7">
            <w:r w:rsidRPr="00DA29DC">
              <w:t>Услуги фиксированной связи</w:t>
            </w:r>
          </w:p>
        </w:tc>
        <w:tc>
          <w:tcPr>
            <w:tcW w:w="878" w:type="pct"/>
          </w:tcPr>
          <w:p w:rsidR="00C32AF7" w:rsidRPr="00A130E5" w:rsidRDefault="00C32AF7" w:rsidP="00C32AF7">
            <w:pPr>
              <w:jc w:val="center"/>
            </w:pPr>
            <w:r w:rsidRPr="00A130E5">
              <w:t>6</w:t>
            </w:r>
            <w:r w:rsidR="00003AC5">
              <w:t xml:space="preserve"> </w:t>
            </w:r>
            <w:r w:rsidRPr="00A130E5">
              <w:t>007</w:t>
            </w:r>
          </w:p>
        </w:tc>
        <w:tc>
          <w:tcPr>
            <w:tcW w:w="877" w:type="pct"/>
          </w:tcPr>
          <w:p w:rsidR="00C32AF7" w:rsidRPr="00A130E5" w:rsidRDefault="00C32AF7" w:rsidP="00C32AF7">
            <w:pPr>
              <w:jc w:val="center"/>
            </w:pPr>
            <w:r w:rsidRPr="00A130E5">
              <w:t>5</w:t>
            </w:r>
            <w:r w:rsidR="00003AC5">
              <w:t xml:space="preserve"> </w:t>
            </w:r>
            <w:r w:rsidRPr="00A130E5">
              <w:t>499</w:t>
            </w:r>
          </w:p>
        </w:tc>
        <w:tc>
          <w:tcPr>
            <w:tcW w:w="945" w:type="pct"/>
            <w:tcBorders>
              <w:right w:val="single" w:sz="4" w:space="0" w:color="FFFFFF" w:themeColor="background1"/>
            </w:tcBorders>
          </w:tcPr>
          <w:p w:rsidR="00C32AF7" w:rsidRPr="00A130E5" w:rsidRDefault="00C32AF7" w:rsidP="00C32AF7">
            <w:pPr>
              <w:jc w:val="center"/>
            </w:pPr>
            <w:r w:rsidRPr="00A130E5">
              <w:t>9</w:t>
            </w:r>
            <w:r w:rsidR="00003AC5">
              <w:t>,</w:t>
            </w:r>
            <w:r w:rsidRPr="00A130E5">
              <w:t>2%</w:t>
            </w:r>
          </w:p>
        </w:tc>
      </w:tr>
      <w:tr w:rsidR="00C32AF7" w:rsidRPr="002B7327" w:rsidTr="008C4386">
        <w:trPr>
          <w:cnfStyle w:val="000000100000"/>
          <w:trHeight w:val="226"/>
        </w:trPr>
        <w:tc>
          <w:tcPr>
            <w:tcW w:w="2300" w:type="pct"/>
          </w:tcPr>
          <w:p w:rsidR="00C32AF7" w:rsidRPr="00DA29DC" w:rsidRDefault="00C32AF7" w:rsidP="00C32AF7">
            <w:r w:rsidRPr="00DA29DC">
              <w:t>Продажа оборудования и аксессуаров</w:t>
            </w:r>
          </w:p>
        </w:tc>
        <w:tc>
          <w:tcPr>
            <w:tcW w:w="878" w:type="pct"/>
          </w:tcPr>
          <w:p w:rsidR="00C32AF7" w:rsidRPr="00A130E5" w:rsidRDefault="00C32AF7" w:rsidP="00C32AF7">
            <w:pPr>
              <w:jc w:val="center"/>
            </w:pPr>
            <w:r w:rsidRPr="00A130E5">
              <w:t>4</w:t>
            </w:r>
            <w:r w:rsidR="00003AC5">
              <w:t xml:space="preserve"> </w:t>
            </w:r>
            <w:r w:rsidRPr="00A130E5">
              <w:t>585</w:t>
            </w:r>
          </w:p>
        </w:tc>
        <w:tc>
          <w:tcPr>
            <w:tcW w:w="877" w:type="pct"/>
          </w:tcPr>
          <w:p w:rsidR="00C32AF7" w:rsidRPr="00A130E5" w:rsidRDefault="00C32AF7" w:rsidP="00C32AF7">
            <w:pPr>
              <w:jc w:val="center"/>
            </w:pPr>
            <w:r w:rsidRPr="00A130E5">
              <w:t>4</w:t>
            </w:r>
            <w:r w:rsidR="00003AC5">
              <w:t xml:space="preserve"> </w:t>
            </w:r>
            <w:r w:rsidRPr="00A130E5">
              <w:t>391</w:t>
            </w:r>
          </w:p>
        </w:tc>
        <w:tc>
          <w:tcPr>
            <w:tcW w:w="945" w:type="pct"/>
            <w:tcBorders>
              <w:right w:val="single" w:sz="4" w:space="0" w:color="FFFFFF" w:themeColor="background1"/>
            </w:tcBorders>
          </w:tcPr>
          <w:p w:rsidR="00C32AF7" w:rsidRPr="00A130E5" w:rsidRDefault="00C32AF7" w:rsidP="00C32AF7">
            <w:pPr>
              <w:jc w:val="center"/>
            </w:pPr>
            <w:r w:rsidRPr="00A130E5">
              <w:t>4</w:t>
            </w:r>
            <w:r w:rsidR="00003AC5">
              <w:t>,</w:t>
            </w:r>
            <w:r w:rsidRPr="00A130E5">
              <w:t>4%</w:t>
            </w:r>
          </w:p>
        </w:tc>
      </w:tr>
      <w:tr w:rsidR="00C32AF7" w:rsidRPr="002B7327" w:rsidTr="008C4386">
        <w:trPr>
          <w:trHeight w:val="290"/>
        </w:trPr>
        <w:tc>
          <w:tcPr>
            <w:tcW w:w="2300" w:type="pct"/>
          </w:tcPr>
          <w:p w:rsidR="00C32AF7" w:rsidRPr="00DA29DC" w:rsidRDefault="00C32AF7" w:rsidP="00C32AF7">
            <w:r w:rsidRPr="00DA29DC">
              <w:t xml:space="preserve">OIBDA </w:t>
            </w:r>
          </w:p>
        </w:tc>
        <w:tc>
          <w:tcPr>
            <w:tcW w:w="878" w:type="pct"/>
          </w:tcPr>
          <w:p w:rsidR="00C32AF7" w:rsidRPr="006B338D" w:rsidRDefault="00C32AF7" w:rsidP="00C32AF7">
            <w:pPr>
              <w:jc w:val="center"/>
              <w:rPr>
                <w:lang w:val="en-US"/>
              </w:rPr>
            </w:pPr>
            <w:r w:rsidRPr="00A130E5">
              <w:t>30</w:t>
            </w:r>
            <w:r w:rsidR="00003AC5">
              <w:t xml:space="preserve"> </w:t>
            </w:r>
            <w:r>
              <w:rPr>
                <w:lang w:val="en-US"/>
              </w:rPr>
              <w:t>247</w:t>
            </w:r>
          </w:p>
        </w:tc>
        <w:tc>
          <w:tcPr>
            <w:tcW w:w="877" w:type="pct"/>
          </w:tcPr>
          <w:p w:rsidR="00C32AF7" w:rsidRPr="00A130E5" w:rsidRDefault="00C32AF7" w:rsidP="00C32AF7">
            <w:pPr>
              <w:jc w:val="center"/>
            </w:pPr>
            <w:r w:rsidRPr="00A130E5">
              <w:t>31</w:t>
            </w:r>
            <w:r w:rsidR="00003AC5">
              <w:t xml:space="preserve"> </w:t>
            </w:r>
            <w:r w:rsidRPr="00A130E5">
              <w:t>964</w:t>
            </w:r>
          </w:p>
        </w:tc>
        <w:tc>
          <w:tcPr>
            <w:tcW w:w="945" w:type="pct"/>
            <w:tcBorders>
              <w:right w:val="single" w:sz="4" w:space="0" w:color="FFFFFF" w:themeColor="background1"/>
            </w:tcBorders>
          </w:tcPr>
          <w:p w:rsidR="00C32AF7" w:rsidRPr="00A130E5" w:rsidRDefault="00C32AF7" w:rsidP="00C32AF7">
            <w:pPr>
              <w:jc w:val="center"/>
            </w:pPr>
            <w:r w:rsidRPr="00A130E5">
              <w:t>(5</w:t>
            </w:r>
            <w:r w:rsidR="00003AC5">
              <w:t>,</w:t>
            </w:r>
            <w:r>
              <w:t>4</w:t>
            </w:r>
            <w:r w:rsidRPr="00A130E5">
              <w:t>%)</w:t>
            </w:r>
          </w:p>
        </w:tc>
      </w:tr>
      <w:tr w:rsidR="00C32AF7" w:rsidRPr="002B7327" w:rsidTr="008C4386">
        <w:trPr>
          <w:cnfStyle w:val="000000100000"/>
          <w:trHeight w:val="73"/>
        </w:trPr>
        <w:tc>
          <w:tcPr>
            <w:tcW w:w="2300" w:type="pct"/>
          </w:tcPr>
          <w:p w:rsidR="00C32AF7" w:rsidRPr="00DA29DC" w:rsidRDefault="00C32AF7" w:rsidP="00C32AF7">
            <w:r w:rsidRPr="00DA29DC">
              <w:t xml:space="preserve">Рентабельность OIBDA </w:t>
            </w:r>
          </w:p>
        </w:tc>
        <w:tc>
          <w:tcPr>
            <w:tcW w:w="878" w:type="pct"/>
          </w:tcPr>
          <w:p w:rsidR="00C32AF7" w:rsidRPr="00A130E5" w:rsidRDefault="00C32AF7" w:rsidP="00C32AF7">
            <w:pPr>
              <w:jc w:val="center"/>
            </w:pPr>
            <w:r w:rsidRPr="00A130E5">
              <w:t>40</w:t>
            </w:r>
            <w:r w:rsidR="00003AC5">
              <w:t>,</w:t>
            </w:r>
            <w:r>
              <w:t>2</w:t>
            </w:r>
            <w:r w:rsidRPr="00A130E5">
              <w:t>%</w:t>
            </w:r>
          </w:p>
        </w:tc>
        <w:tc>
          <w:tcPr>
            <w:tcW w:w="877" w:type="pct"/>
          </w:tcPr>
          <w:p w:rsidR="00C32AF7" w:rsidRPr="00A130E5" w:rsidRDefault="00C32AF7" w:rsidP="00C32AF7">
            <w:pPr>
              <w:jc w:val="center"/>
            </w:pPr>
            <w:r w:rsidRPr="00A130E5">
              <w:t>43</w:t>
            </w:r>
            <w:r w:rsidR="00003AC5">
              <w:t>,</w:t>
            </w:r>
            <w:r w:rsidRPr="00A130E5">
              <w:t>2%</w:t>
            </w:r>
          </w:p>
        </w:tc>
        <w:tc>
          <w:tcPr>
            <w:tcW w:w="945" w:type="pct"/>
            <w:tcBorders>
              <w:right w:val="single" w:sz="4" w:space="0" w:color="FFFFFF" w:themeColor="background1"/>
            </w:tcBorders>
          </w:tcPr>
          <w:p w:rsidR="00C32AF7" w:rsidRPr="006B338D" w:rsidRDefault="00C32AF7" w:rsidP="00C32AF7">
            <w:pPr>
              <w:jc w:val="center"/>
              <w:rPr>
                <w:lang w:val="en-US"/>
              </w:rPr>
            </w:pPr>
            <w:r w:rsidRPr="006B338D">
              <w:rPr>
                <w:lang w:val="en-US"/>
              </w:rPr>
              <w:t>(</w:t>
            </w:r>
            <w:r>
              <w:rPr>
                <w:lang w:val="en-US"/>
              </w:rPr>
              <w:t>3</w:t>
            </w:r>
            <w:r w:rsidR="00003AC5">
              <w:rPr>
                <w:lang w:val="en-US"/>
              </w:rPr>
              <w:t>,</w:t>
            </w:r>
            <w:r>
              <w:rPr>
                <w:lang w:val="en-US"/>
              </w:rPr>
              <w:t xml:space="preserve">0 </w:t>
            </w:r>
            <w:proofErr w:type="spellStart"/>
            <w:r w:rsidR="00003AC5">
              <w:rPr>
                <w:lang w:val="en-US"/>
              </w:rPr>
              <w:t>п.п</w:t>
            </w:r>
            <w:proofErr w:type="spellEnd"/>
            <w:r w:rsidR="00003AC5">
              <w:rPr>
                <w:lang w:val="en-US"/>
              </w:rPr>
              <w:t>.</w:t>
            </w:r>
            <w:r w:rsidRPr="006B338D">
              <w:rPr>
                <w:lang w:val="en-US"/>
              </w:rPr>
              <w:t>)</w:t>
            </w:r>
          </w:p>
        </w:tc>
      </w:tr>
      <w:tr w:rsidR="00C32AF7" w:rsidRPr="002B7327" w:rsidTr="008C4386">
        <w:trPr>
          <w:trHeight w:val="182"/>
        </w:trPr>
        <w:tc>
          <w:tcPr>
            <w:tcW w:w="2300" w:type="pct"/>
          </w:tcPr>
          <w:p w:rsidR="00C32AF7" w:rsidRPr="00DA29DC" w:rsidRDefault="00C32AF7" w:rsidP="00C32AF7">
            <w:r w:rsidRPr="00DA29DC">
              <w:t>Чистая прибыль</w:t>
            </w:r>
          </w:p>
        </w:tc>
        <w:tc>
          <w:tcPr>
            <w:tcW w:w="878" w:type="pct"/>
          </w:tcPr>
          <w:p w:rsidR="00C32AF7" w:rsidRPr="006B338D" w:rsidRDefault="00C32AF7" w:rsidP="00C32AF7">
            <w:pPr>
              <w:jc w:val="center"/>
              <w:rPr>
                <w:lang w:val="en-US"/>
              </w:rPr>
            </w:pPr>
            <w:r>
              <w:rPr>
                <w:lang w:val="en-US"/>
              </w:rPr>
              <w:t>8</w:t>
            </w:r>
            <w:r w:rsidR="00003AC5">
              <w:rPr>
                <w:lang w:val="en-US"/>
              </w:rPr>
              <w:t xml:space="preserve"> </w:t>
            </w:r>
            <w:r>
              <w:rPr>
                <w:lang w:val="en-US"/>
              </w:rPr>
              <w:t>837</w:t>
            </w:r>
          </w:p>
        </w:tc>
        <w:tc>
          <w:tcPr>
            <w:tcW w:w="877" w:type="pct"/>
          </w:tcPr>
          <w:p w:rsidR="00C32AF7" w:rsidRPr="006B338D" w:rsidRDefault="00C32AF7" w:rsidP="00C32AF7">
            <w:pPr>
              <w:jc w:val="center"/>
              <w:rPr>
                <w:lang w:val="en-US"/>
              </w:rPr>
            </w:pPr>
            <w:r w:rsidRPr="006B338D">
              <w:rPr>
                <w:lang w:val="en-US"/>
              </w:rPr>
              <w:t>7</w:t>
            </w:r>
            <w:r w:rsidR="00003AC5">
              <w:rPr>
                <w:lang w:val="en-US"/>
              </w:rPr>
              <w:t xml:space="preserve"> </w:t>
            </w:r>
            <w:r w:rsidRPr="006B338D">
              <w:rPr>
                <w:lang w:val="en-US"/>
              </w:rPr>
              <w:t>402</w:t>
            </w:r>
          </w:p>
        </w:tc>
        <w:tc>
          <w:tcPr>
            <w:tcW w:w="945" w:type="pct"/>
            <w:tcBorders>
              <w:right w:val="single" w:sz="4" w:space="0" w:color="FFFFFF" w:themeColor="background1"/>
            </w:tcBorders>
          </w:tcPr>
          <w:p w:rsidR="00C32AF7" w:rsidRPr="006B338D" w:rsidRDefault="00C32AF7" w:rsidP="00C32AF7">
            <w:pPr>
              <w:jc w:val="center"/>
              <w:rPr>
                <w:lang w:val="en-US"/>
              </w:rPr>
            </w:pPr>
            <w:r>
              <w:rPr>
                <w:lang w:val="en-US"/>
              </w:rPr>
              <w:t>19</w:t>
            </w:r>
            <w:r w:rsidR="00003AC5">
              <w:rPr>
                <w:lang w:val="en-US"/>
              </w:rPr>
              <w:t>,</w:t>
            </w:r>
            <w:r>
              <w:rPr>
                <w:lang w:val="en-US"/>
              </w:rPr>
              <w:t>4</w:t>
            </w:r>
            <w:r w:rsidRPr="006B338D">
              <w:rPr>
                <w:lang w:val="en-US"/>
              </w:rPr>
              <w:t>%</w:t>
            </w:r>
          </w:p>
        </w:tc>
      </w:tr>
      <w:tr w:rsidR="00C32AF7" w:rsidRPr="002B7327" w:rsidTr="008C4386">
        <w:trPr>
          <w:cnfStyle w:val="000000100000"/>
          <w:trHeight w:val="73"/>
        </w:trPr>
        <w:tc>
          <w:tcPr>
            <w:tcW w:w="2300" w:type="pct"/>
          </w:tcPr>
          <w:p w:rsidR="00C32AF7" w:rsidRPr="00DA29DC" w:rsidRDefault="00C32AF7" w:rsidP="00C32AF7">
            <w:r w:rsidRPr="00DA29DC">
              <w:t>Рентабельность чистой прибыли</w:t>
            </w:r>
          </w:p>
        </w:tc>
        <w:tc>
          <w:tcPr>
            <w:tcW w:w="878" w:type="pct"/>
          </w:tcPr>
          <w:p w:rsidR="00C32AF7" w:rsidRPr="006B338D" w:rsidRDefault="00C32AF7" w:rsidP="00C32AF7">
            <w:pPr>
              <w:jc w:val="center"/>
              <w:rPr>
                <w:lang w:val="en-US"/>
              </w:rPr>
            </w:pPr>
            <w:r>
              <w:rPr>
                <w:lang w:val="en-US"/>
              </w:rPr>
              <w:t>11</w:t>
            </w:r>
            <w:r w:rsidR="00003AC5">
              <w:rPr>
                <w:lang w:val="en-US"/>
              </w:rPr>
              <w:t>,</w:t>
            </w:r>
            <w:r>
              <w:rPr>
                <w:lang w:val="en-US"/>
              </w:rPr>
              <w:t>8</w:t>
            </w:r>
            <w:r w:rsidRPr="006B338D">
              <w:rPr>
                <w:lang w:val="en-US"/>
              </w:rPr>
              <w:t>%</w:t>
            </w:r>
          </w:p>
        </w:tc>
        <w:tc>
          <w:tcPr>
            <w:tcW w:w="877" w:type="pct"/>
          </w:tcPr>
          <w:p w:rsidR="00C32AF7" w:rsidRPr="006B338D" w:rsidRDefault="00C32AF7" w:rsidP="00C32AF7">
            <w:pPr>
              <w:jc w:val="center"/>
              <w:rPr>
                <w:lang w:val="en-US"/>
              </w:rPr>
            </w:pPr>
            <w:r w:rsidRPr="006B338D">
              <w:rPr>
                <w:lang w:val="en-US"/>
              </w:rPr>
              <w:t>10</w:t>
            </w:r>
            <w:r w:rsidR="00003AC5">
              <w:rPr>
                <w:lang w:val="en-US"/>
              </w:rPr>
              <w:t>,</w:t>
            </w:r>
            <w:r w:rsidRPr="006B338D">
              <w:rPr>
                <w:lang w:val="en-US"/>
              </w:rPr>
              <w:t>0%</w:t>
            </w:r>
          </w:p>
        </w:tc>
        <w:tc>
          <w:tcPr>
            <w:tcW w:w="945" w:type="pct"/>
            <w:tcBorders>
              <w:right w:val="single" w:sz="4" w:space="0" w:color="FFFFFF" w:themeColor="background1"/>
            </w:tcBorders>
          </w:tcPr>
          <w:p w:rsidR="00C32AF7" w:rsidRPr="00047D9D" w:rsidRDefault="00C32AF7" w:rsidP="00C32AF7">
            <w:pPr>
              <w:jc w:val="center"/>
              <w:rPr>
                <w:lang w:val="en-US"/>
              </w:rPr>
            </w:pPr>
            <w:r>
              <w:rPr>
                <w:lang w:val="en-US"/>
              </w:rPr>
              <w:t>1</w:t>
            </w:r>
            <w:r w:rsidR="00003AC5">
              <w:rPr>
                <w:lang w:val="en-US"/>
              </w:rPr>
              <w:t>,</w:t>
            </w:r>
            <w:r>
              <w:rPr>
                <w:lang w:val="en-US"/>
              </w:rPr>
              <w:t xml:space="preserve">8 </w:t>
            </w:r>
            <w:proofErr w:type="spellStart"/>
            <w:r w:rsidR="00003AC5">
              <w:rPr>
                <w:lang w:val="en-US"/>
              </w:rPr>
              <w:t>п.п</w:t>
            </w:r>
            <w:proofErr w:type="spellEnd"/>
            <w:r w:rsidR="00003AC5">
              <w:rPr>
                <w:lang w:val="en-US"/>
              </w:rPr>
              <w:t>.</w:t>
            </w:r>
          </w:p>
        </w:tc>
      </w:tr>
      <w:tr w:rsidR="00C32AF7" w:rsidRPr="002B7327" w:rsidTr="008C4386">
        <w:trPr>
          <w:trHeight w:val="73"/>
        </w:trPr>
        <w:tc>
          <w:tcPr>
            <w:tcW w:w="2300" w:type="pct"/>
          </w:tcPr>
          <w:p w:rsidR="00C32AF7" w:rsidRPr="00DA29DC" w:rsidRDefault="00C32AF7" w:rsidP="00C32AF7">
            <w:r w:rsidRPr="00DA29DC">
              <w:t>CAPEX</w:t>
            </w:r>
          </w:p>
        </w:tc>
        <w:tc>
          <w:tcPr>
            <w:tcW w:w="878" w:type="pct"/>
          </w:tcPr>
          <w:p w:rsidR="00C32AF7" w:rsidRPr="006B338D" w:rsidRDefault="00C32AF7" w:rsidP="00C32AF7">
            <w:pPr>
              <w:jc w:val="center"/>
              <w:rPr>
                <w:lang w:val="en-US"/>
              </w:rPr>
            </w:pPr>
            <w:r w:rsidRPr="006B338D">
              <w:rPr>
                <w:lang w:val="en-US"/>
              </w:rPr>
              <w:t>14</w:t>
            </w:r>
            <w:r w:rsidR="00003AC5">
              <w:rPr>
                <w:lang w:val="en-US"/>
              </w:rPr>
              <w:t xml:space="preserve"> </w:t>
            </w:r>
            <w:r w:rsidRPr="006B338D">
              <w:rPr>
                <w:lang w:val="en-US"/>
              </w:rPr>
              <w:t>298</w:t>
            </w:r>
          </w:p>
        </w:tc>
        <w:tc>
          <w:tcPr>
            <w:tcW w:w="877" w:type="pct"/>
          </w:tcPr>
          <w:p w:rsidR="00C32AF7" w:rsidRPr="006B338D" w:rsidRDefault="00C32AF7" w:rsidP="00C32AF7">
            <w:pPr>
              <w:jc w:val="center"/>
              <w:rPr>
                <w:lang w:val="en-US"/>
              </w:rPr>
            </w:pPr>
            <w:r w:rsidRPr="006B338D">
              <w:rPr>
                <w:lang w:val="en-US"/>
              </w:rPr>
              <w:t>8</w:t>
            </w:r>
            <w:r w:rsidR="00003AC5">
              <w:rPr>
                <w:lang w:val="en-US"/>
              </w:rPr>
              <w:t xml:space="preserve"> </w:t>
            </w:r>
            <w:r w:rsidRPr="006B338D">
              <w:rPr>
                <w:lang w:val="en-US"/>
              </w:rPr>
              <w:t>093</w:t>
            </w:r>
          </w:p>
        </w:tc>
        <w:tc>
          <w:tcPr>
            <w:tcW w:w="945" w:type="pct"/>
            <w:tcBorders>
              <w:right w:val="single" w:sz="4" w:space="0" w:color="FFFFFF" w:themeColor="background1"/>
            </w:tcBorders>
          </w:tcPr>
          <w:p w:rsidR="00C32AF7" w:rsidRPr="006B338D" w:rsidRDefault="00C32AF7" w:rsidP="00C32AF7">
            <w:pPr>
              <w:jc w:val="center"/>
              <w:rPr>
                <w:lang w:val="en-US"/>
              </w:rPr>
            </w:pPr>
            <w:r w:rsidRPr="006B338D">
              <w:rPr>
                <w:lang w:val="en-US"/>
              </w:rPr>
              <w:t>76</w:t>
            </w:r>
            <w:r w:rsidR="00003AC5">
              <w:rPr>
                <w:lang w:val="en-US"/>
              </w:rPr>
              <w:t>,</w:t>
            </w:r>
            <w:r w:rsidRPr="006B338D">
              <w:rPr>
                <w:lang w:val="en-US"/>
              </w:rPr>
              <w:t>7%</w:t>
            </w:r>
          </w:p>
        </w:tc>
      </w:tr>
      <w:tr w:rsidR="00C32AF7" w:rsidRPr="002B7327" w:rsidTr="008C4386">
        <w:trPr>
          <w:cnfStyle w:val="000000100000"/>
          <w:trHeight w:val="73"/>
        </w:trPr>
        <w:tc>
          <w:tcPr>
            <w:tcW w:w="2300" w:type="pct"/>
          </w:tcPr>
          <w:p w:rsidR="00C32AF7" w:rsidRDefault="00C32AF7" w:rsidP="00C32AF7">
            <w:r w:rsidRPr="00DA29DC">
              <w:t>CAPEX / Выручка</w:t>
            </w:r>
          </w:p>
        </w:tc>
        <w:tc>
          <w:tcPr>
            <w:tcW w:w="878" w:type="pct"/>
          </w:tcPr>
          <w:p w:rsidR="00C32AF7" w:rsidRPr="006B338D" w:rsidRDefault="00C32AF7" w:rsidP="00C32AF7">
            <w:pPr>
              <w:jc w:val="center"/>
              <w:rPr>
                <w:lang w:val="en-US"/>
              </w:rPr>
            </w:pPr>
            <w:r w:rsidRPr="006B338D">
              <w:rPr>
                <w:lang w:val="en-US"/>
              </w:rPr>
              <w:t>19</w:t>
            </w:r>
            <w:r w:rsidR="00003AC5">
              <w:rPr>
                <w:lang w:val="en-US"/>
              </w:rPr>
              <w:t>,</w:t>
            </w:r>
            <w:r w:rsidRPr="006B338D">
              <w:rPr>
                <w:lang w:val="en-US"/>
              </w:rPr>
              <w:t>0%</w:t>
            </w:r>
          </w:p>
        </w:tc>
        <w:tc>
          <w:tcPr>
            <w:tcW w:w="877" w:type="pct"/>
          </w:tcPr>
          <w:p w:rsidR="00C32AF7" w:rsidRPr="006B338D" w:rsidRDefault="00C32AF7" w:rsidP="00C32AF7">
            <w:pPr>
              <w:jc w:val="center"/>
              <w:rPr>
                <w:lang w:val="en-US"/>
              </w:rPr>
            </w:pPr>
            <w:r w:rsidRPr="006B338D">
              <w:rPr>
                <w:lang w:val="en-US"/>
              </w:rPr>
              <w:t>10</w:t>
            </w:r>
            <w:r w:rsidR="00003AC5">
              <w:rPr>
                <w:lang w:val="en-US"/>
              </w:rPr>
              <w:t>,</w:t>
            </w:r>
            <w:r w:rsidRPr="006B338D">
              <w:rPr>
                <w:lang w:val="en-US"/>
              </w:rPr>
              <w:t>9%</w:t>
            </w:r>
          </w:p>
        </w:tc>
        <w:tc>
          <w:tcPr>
            <w:tcW w:w="945" w:type="pct"/>
            <w:tcBorders>
              <w:bottom w:val="single" w:sz="6" w:space="0" w:color="000000" w:themeColor="text1"/>
              <w:right w:val="single" w:sz="4" w:space="0" w:color="FFFFFF" w:themeColor="background1"/>
            </w:tcBorders>
          </w:tcPr>
          <w:p w:rsidR="00C32AF7" w:rsidRPr="00047D9D" w:rsidRDefault="00C32AF7" w:rsidP="00C32AF7">
            <w:pPr>
              <w:jc w:val="center"/>
              <w:rPr>
                <w:lang w:val="en-US"/>
              </w:rPr>
            </w:pPr>
            <w:r w:rsidRPr="00047D9D">
              <w:rPr>
                <w:lang w:val="en-US"/>
              </w:rPr>
              <w:t>8</w:t>
            </w:r>
            <w:r w:rsidR="00003AC5">
              <w:rPr>
                <w:lang w:val="en-US"/>
              </w:rPr>
              <w:t>,</w:t>
            </w:r>
            <w:r w:rsidRPr="00047D9D">
              <w:rPr>
                <w:lang w:val="en-US"/>
              </w:rPr>
              <w:t>1</w:t>
            </w:r>
            <w:r>
              <w:rPr>
                <w:lang w:val="en-US"/>
              </w:rPr>
              <w:t xml:space="preserve"> </w:t>
            </w:r>
            <w:proofErr w:type="spellStart"/>
            <w:r w:rsidR="00003AC5">
              <w:rPr>
                <w:lang w:val="en-US"/>
              </w:rPr>
              <w:t>п.п</w:t>
            </w:r>
            <w:proofErr w:type="spellEnd"/>
            <w:r w:rsidR="00003AC5">
              <w:rPr>
                <w:lang w:val="en-US"/>
              </w:rPr>
              <w:t>.</w:t>
            </w:r>
          </w:p>
        </w:tc>
      </w:tr>
    </w:tbl>
    <w:p w:rsidR="00C32AF7" w:rsidRDefault="00C32AF7" w:rsidP="002B7327">
      <w:pPr>
        <w:pStyle w:val="MegafonHeader2"/>
        <w:rPr>
          <w:lang w:val="ru-RU"/>
        </w:rPr>
      </w:pPr>
    </w:p>
    <w:p w:rsidR="00F140E2" w:rsidRPr="00A64178" w:rsidRDefault="00991ADC" w:rsidP="002B7327">
      <w:pPr>
        <w:pStyle w:val="MegafonHeader2"/>
        <w:rPr>
          <w:lang w:val="ru-RU"/>
        </w:rPr>
      </w:pPr>
      <w:r w:rsidRPr="00991ADC">
        <w:rPr>
          <w:lang w:val="ru-RU"/>
        </w:rPr>
        <w:t>Россия – Основные ф</w:t>
      </w:r>
      <w:r>
        <w:rPr>
          <w:lang w:val="ru-RU"/>
        </w:rPr>
        <w:t>инансовые показатели (млн руб.)</w:t>
      </w:r>
      <w:r w:rsidR="00274371" w:rsidRPr="002B7327">
        <w:rPr>
          <w:rStyle w:val="FootnoteReference"/>
        </w:rPr>
        <w:footnoteReference w:id="6"/>
      </w:r>
    </w:p>
    <w:tbl>
      <w:tblPr>
        <w:tblStyle w:val="Megafon"/>
        <w:tblW w:w="5000" w:type="pct"/>
        <w:tblBorders>
          <w:insideH w:val="single" w:sz="6" w:space="0" w:color="FFFFFF" w:themeColor="background1"/>
        </w:tblBorders>
        <w:tblCellMar>
          <w:top w:w="28" w:type="dxa"/>
          <w:bottom w:w="28" w:type="dxa"/>
        </w:tblCellMar>
        <w:tblLook w:val="04A0"/>
      </w:tblPr>
      <w:tblGrid>
        <w:gridCol w:w="4274"/>
        <w:gridCol w:w="1634"/>
        <w:gridCol w:w="1634"/>
        <w:gridCol w:w="1762"/>
      </w:tblGrid>
      <w:tr w:rsidR="00003AC5" w:rsidRPr="002B7327" w:rsidTr="008C4386">
        <w:trPr>
          <w:cnfStyle w:val="100000000000"/>
          <w:trHeight w:val="317"/>
        </w:trPr>
        <w:tc>
          <w:tcPr>
            <w:tcW w:w="2297" w:type="pct"/>
            <w:tcBorders>
              <w:top w:val="nil"/>
              <w:bottom w:val="nil"/>
            </w:tcBorders>
          </w:tcPr>
          <w:p w:rsidR="00003AC5" w:rsidRPr="00C32AF7" w:rsidRDefault="00003AC5" w:rsidP="00003AC5">
            <w:pPr>
              <w:spacing w:before="120" w:after="120" w:line="240" w:lineRule="auto"/>
              <w:rPr>
                <w:rFonts w:ascii="PF DinDisplay Pro" w:hAnsi="PF DinDisplay Pro"/>
                <w:color w:val="FFFFFF" w:themeColor="background1"/>
                <w:sz w:val="20"/>
                <w:szCs w:val="20"/>
              </w:rPr>
            </w:pPr>
          </w:p>
        </w:tc>
        <w:tc>
          <w:tcPr>
            <w:tcW w:w="878" w:type="pct"/>
            <w:tcBorders>
              <w:top w:val="nil"/>
              <w:bottom w:val="nil"/>
            </w:tcBorders>
            <w:vAlign w:val="center"/>
          </w:tcPr>
          <w:p w:rsidR="00003AC5" w:rsidRPr="00C20A13" w:rsidRDefault="00003AC5" w:rsidP="00003AC5">
            <w:pPr>
              <w:jc w:val="center"/>
              <w:rPr>
                <w:rFonts w:ascii="PF DinDisplay Pro" w:hAnsi="PF DinDisplay Pro"/>
                <w:color w:val="FFFFFF" w:themeColor="background1"/>
                <w:sz w:val="20"/>
                <w:szCs w:val="20"/>
              </w:rPr>
            </w:pPr>
            <w:r>
              <w:rPr>
                <w:rFonts w:ascii="PF DinDisplay Pro" w:hAnsi="PF DinDisplay Pro"/>
                <w:color w:val="FFFFFF" w:themeColor="background1"/>
              </w:rPr>
              <w:t>1 кв. 2016</w:t>
            </w:r>
          </w:p>
        </w:tc>
        <w:tc>
          <w:tcPr>
            <w:tcW w:w="878" w:type="pct"/>
            <w:tcBorders>
              <w:top w:val="nil"/>
              <w:bottom w:val="nil"/>
            </w:tcBorders>
            <w:vAlign w:val="center"/>
          </w:tcPr>
          <w:p w:rsidR="00003AC5" w:rsidRPr="00C20A13" w:rsidRDefault="00003AC5" w:rsidP="00003AC5">
            <w:pPr>
              <w:jc w:val="center"/>
              <w:rPr>
                <w:rFonts w:ascii="PF DinDisplay Pro" w:hAnsi="PF DinDisplay Pro"/>
                <w:color w:val="FFFFFF" w:themeColor="background1"/>
                <w:sz w:val="20"/>
                <w:szCs w:val="20"/>
              </w:rPr>
            </w:pPr>
            <w:r>
              <w:rPr>
                <w:rFonts w:ascii="PF DinDisplay Pro" w:hAnsi="PF DinDisplay Pro"/>
                <w:color w:val="FFFFFF" w:themeColor="background1"/>
              </w:rPr>
              <w:t>1 кв. 2015</w:t>
            </w:r>
          </w:p>
        </w:tc>
        <w:tc>
          <w:tcPr>
            <w:tcW w:w="947" w:type="pct"/>
            <w:tcBorders>
              <w:top w:val="nil"/>
              <w:bottom w:val="nil"/>
              <w:right w:val="single" w:sz="4" w:space="0" w:color="FFFFFF" w:themeColor="background1"/>
            </w:tcBorders>
            <w:vAlign w:val="center"/>
          </w:tcPr>
          <w:p w:rsidR="00003AC5" w:rsidRPr="00C20A13" w:rsidRDefault="00003AC5" w:rsidP="00003AC5">
            <w:pPr>
              <w:jc w:val="center"/>
              <w:rPr>
                <w:rFonts w:ascii="PF DinDisplay Pro" w:hAnsi="PF DinDisplay Pro"/>
                <w:color w:val="FFFFFF" w:themeColor="background1"/>
                <w:sz w:val="20"/>
                <w:szCs w:val="20"/>
              </w:rPr>
            </w:pPr>
            <w:r>
              <w:rPr>
                <w:rFonts w:ascii="PF DinDisplay Pro" w:hAnsi="PF DinDisplay Pro"/>
                <w:color w:val="FFFFFF" w:themeColor="background1"/>
              </w:rPr>
              <w:t>1 кв. 2016</w:t>
            </w:r>
            <w:r w:rsidRPr="00C20A13">
              <w:rPr>
                <w:rFonts w:ascii="PF DinDisplay Pro" w:hAnsi="PF DinDisplay Pro"/>
                <w:color w:val="FFFFFF" w:themeColor="background1"/>
              </w:rPr>
              <w:t xml:space="preserve">/ </w:t>
            </w:r>
            <w:r w:rsidRPr="00C20A13">
              <w:rPr>
                <w:rFonts w:ascii="PF DinDisplay Pro" w:hAnsi="PF DinDisplay Pro"/>
                <w:color w:val="FFFFFF" w:themeColor="background1"/>
              </w:rPr>
              <w:br/>
            </w:r>
            <w:r>
              <w:rPr>
                <w:rFonts w:ascii="PF DinDisplay Pro" w:hAnsi="PF DinDisplay Pro"/>
                <w:color w:val="FFFFFF" w:themeColor="background1"/>
              </w:rPr>
              <w:t>1 кв. 2015</w:t>
            </w:r>
          </w:p>
        </w:tc>
      </w:tr>
      <w:tr w:rsidR="00C32AF7" w:rsidRPr="002B7327" w:rsidTr="008C4386">
        <w:trPr>
          <w:cnfStyle w:val="000000100000"/>
          <w:trHeight w:val="311"/>
        </w:trPr>
        <w:tc>
          <w:tcPr>
            <w:tcW w:w="2297" w:type="pct"/>
            <w:tcBorders>
              <w:top w:val="nil"/>
              <w:bottom w:val="single" w:sz="6" w:space="0" w:color="FFFFFF" w:themeColor="background1"/>
            </w:tcBorders>
          </w:tcPr>
          <w:p w:rsidR="00C32AF7" w:rsidRPr="00CB2218" w:rsidRDefault="00C32AF7" w:rsidP="00C32AF7">
            <w:r w:rsidRPr="00CB2218">
              <w:t>Выручка</w:t>
            </w:r>
          </w:p>
        </w:tc>
        <w:tc>
          <w:tcPr>
            <w:tcW w:w="878" w:type="pct"/>
            <w:tcBorders>
              <w:top w:val="nil"/>
              <w:bottom w:val="single" w:sz="6" w:space="0" w:color="FFFFFF" w:themeColor="background1"/>
            </w:tcBorders>
          </w:tcPr>
          <w:p w:rsidR="00C32AF7" w:rsidRPr="00623EB1" w:rsidRDefault="00C32AF7" w:rsidP="00C32AF7">
            <w:pPr>
              <w:jc w:val="center"/>
            </w:pPr>
            <w:r w:rsidRPr="00623EB1">
              <w:t>73</w:t>
            </w:r>
            <w:r w:rsidR="00003AC5">
              <w:t xml:space="preserve"> </w:t>
            </w:r>
            <w:r w:rsidRPr="00623EB1">
              <w:t>973</w:t>
            </w:r>
          </w:p>
        </w:tc>
        <w:tc>
          <w:tcPr>
            <w:tcW w:w="878" w:type="pct"/>
            <w:tcBorders>
              <w:top w:val="nil"/>
              <w:bottom w:val="single" w:sz="6" w:space="0" w:color="FFFFFF" w:themeColor="background1"/>
            </w:tcBorders>
          </w:tcPr>
          <w:p w:rsidR="00C32AF7" w:rsidRPr="00623EB1" w:rsidRDefault="00C32AF7" w:rsidP="00C32AF7">
            <w:pPr>
              <w:jc w:val="center"/>
            </w:pPr>
            <w:r w:rsidRPr="00623EB1">
              <w:t>72</w:t>
            </w:r>
            <w:r w:rsidR="00003AC5">
              <w:t xml:space="preserve"> </w:t>
            </w:r>
            <w:r w:rsidRPr="00623EB1">
              <w:t>722</w:t>
            </w:r>
          </w:p>
        </w:tc>
        <w:tc>
          <w:tcPr>
            <w:tcW w:w="947" w:type="pct"/>
            <w:tcBorders>
              <w:top w:val="nil"/>
              <w:bottom w:val="single" w:sz="6" w:space="0" w:color="FFFFFF" w:themeColor="background1"/>
              <w:right w:val="single" w:sz="4" w:space="0" w:color="FFFFFF" w:themeColor="background1"/>
            </w:tcBorders>
          </w:tcPr>
          <w:p w:rsidR="00C32AF7" w:rsidRPr="00623EB1" w:rsidRDefault="00C32AF7" w:rsidP="00C32AF7">
            <w:pPr>
              <w:jc w:val="center"/>
            </w:pPr>
            <w:r w:rsidRPr="00623EB1">
              <w:t>1</w:t>
            </w:r>
            <w:r w:rsidR="00003AC5">
              <w:t>,</w:t>
            </w:r>
            <w:r w:rsidRPr="00623EB1">
              <w:t>7%</w:t>
            </w:r>
          </w:p>
        </w:tc>
      </w:tr>
      <w:tr w:rsidR="00C32AF7" w:rsidRPr="002B7327" w:rsidTr="008C4386">
        <w:trPr>
          <w:trHeight w:val="311"/>
        </w:trPr>
        <w:tc>
          <w:tcPr>
            <w:tcW w:w="2297" w:type="pct"/>
            <w:tcBorders>
              <w:top w:val="single" w:sz="6" w:space="0" w:color="FFFFFF" w:themeColor="background1"/>
              <w:bottom w:val="single" w:sz="6" w:space="0" w:color="FFFFFF" w:themeColor="background1"/>
            </w:tcBorders>
          </w:tcPr>
          <w:p w:rsidR="00C32AF7" w:rsidRPr="00CB2218" w:rsidRDefault="00C32AF7" w:rsidP="00C32AF7">
            <w:r w:rsidRPr="00CB2218">
              <w:t>Услуги мобильной связи</w:t>
            </w:r>
          </w:p>
        </w:tc>
        <w:tc>
          <w:tcPr>
            <w:tcW w:w="878" w:type="pct"/>
            <w:tcBorders>
              <w:top w:val="single" w:sz="6" w:space="0" w:color="FFFFFF" w:themeColor="background1"/>
              <w:bottom w:val="single" w:sz="6" w:space="0" w:color="FFFFFF" w:themeColor="background1"/>
            </w:tcBorders>
          </w:tcPr>
          <w:p w:rsidR="00C32AF7" w:rsidRPr="008E6BDA" w:rsidRDefault="00C32AF7" w:rsidP="00C32AF7">
            <w:pPr>
              <w:jc w:val="center"/>
              <w:rPr>
                <w:lang w:val="en-US"/>
              </w:rPr>
            </w:pPr>
            <w:r w:rsidRPr="00623EB1">
              <w:t>6</w:t>
            </w:r>
            <w:r>
              <w:rPr>
                <w:lang w:val="en-US"/>
              </w:rPr>
              <w:t>3</w:t>
            </w:r>
            <w:r w:rsidR="00003AC5">
              <w:t xml:space="preserve"> </w:t>
            </w:r>
            <w:r>
              <w:rPr>
                <w:lang w:val="en-US"/>
              </w:rPr>
              <w:t>394</w:t>
            </w:r>
          </w:p>
        </w:tc>
        <w:tc>
          <w:tcPr>
            <w:tcW w:w="878" w:type="pct"/>
            <w:tcBorders>
              <w:top w:val="single" w:sz="6" w:space="0" w:color="FFFFFF" w:themeColor="background1"/>
              <w:bottom w:val="single" w:sz="6" w:space="0" w:color="FFFFFF" w:themeColor="background1"/>
            </w:tcBorders>
          </w:tcPr>
          <w:p w:rsidR="00C32AF7" w:rsidRPr="00623EB1" w:rsidRDefault="00C32AF7" w:rsidP="00C32AF7">
            <w:pPr>
              <w:jc w:val="center"/>
            </w:pPr>
            <w:r w:rsidRPr="00623EB1">
              <w:t>62</w:t>
            </w:r>
            <w:r w:rsidR="00003AC5">
              <w:t xml:space="preserve"> </w:t>
            </w:r>
            <w:r w:rsidRPr="00623EB1">
              <w:t>840</w:t>
            </w:r>
          </w:p>
        </w:tc>
        <w:tc>
          <w:tcPr>
            <w:tcW w:w="947" w:type="pct"/>
            <w:tcBorders>
              <w:top w:val="single" w:sz="6" w:space="0" w:color="FFFFFF" w:themeColor="background1"/>
              <w:bottom w:val="single" w:sz="6" w:space="0" w:color="FFFFFF" w:themeColor="background1"/>
              <w:right w:val="single" w:sz="4" w:space="0" w:color="FFFFFF" w:themeColor="background1"/>
            </w:tcBorders>
          </w:tcPr>
          <w:p w:rsidR="00C32AF7" w:rsidRPr="00623EB1" w:rsidRDefault="00C32AF7" w:rsidP="00C32AF7">
            <w:pPr>
              <w:jc w:val="center"/>
            </w:pPr>
            <w:r>
              <w:rPr>
                <w:lang w:val="en-US"/>
              </w:rPr>
              <w:t>0</w:t>
            </w:r>
            <w:r w:rsidR="00003AC5">
              <w:rPr>
                <w:lang w:val="en-US"/>
              </w:rPr>
              <w:t>,</w:t>
            </w:r>
            <w:r>
              <w:rPr>
                <w:lang w:val="en-US"/>
              </w:rPr>
              <w:t>9</w:t>
            </w:r>
            <w:r w:rsidRPr="00623EB1">
              <w:t>%</w:t>
            </w:r>
          </w:p>
        </w:tc>
      </w:tr>
      <w:tr w:rsidR="00C32AF7" w:rsidRPr="002B7327" w:rsidTr="008C4386">
        <w:trPr>
          <w:cnfStyle w:val="000000100000"/>
          <w:trHeight w:val="226"/>
        </w:trPr>
        <w:tc>
          <w:tcPr>
            <w:tcW w:w="2297" w:type="pct"/>
            <w:tcBorders>
              <w:top w:val="single" w:sz="6" w:space="0" w:color="FFFFFF" w:themeColor="background1"/>
            </w:tcBorders>
          </w:tcPr>
          <w:p w:rsidR="00C32AF7" w:rsidRPr="00CB2218" w:rsidRDefault="00C32AF7" w:rsidP="00A50135">
            <w:pPr>
              <w:ind w:left="142"/>
            </w:pPr>
            <w:r w:rsidRPr="00584BCC">
              <w:rPr>
                <w:rFonts w:ascii="PF DinDisplay Pro Light" w:hAnsi="PF DinDisplay Pro Light"/>
                <w:color w:val="808080" w:themeColor="background1" w:themeShade="80"/>
                <w:szCs w:val="16"/>
              </w:rPr>
              <w:t>Включая выручку от передачи данных</w:t>
            </w:r>
          </w:p>
        </w:tc>
        <w:tc>
          <w:tcPr>
            <w:tcW w:w="878" w:type="pct"/>
            <w:tcBorders>
              <w:top w:val="single" w:sz="6" w:space="0" w:color="FFFFFF" w:themeColor="background1"/>
            </w:tcBorders>
          </w:tcPr>
          <w:p w:rsidR="00C32AF7" w:rsidRPr="00623EB1" w:rsidRDefault="00C32AF7" w:rsidP="00C32AF7">
            <w:pPr>
              <w:jc w:val="center"/>
            </w:pPr>
            <w:r w:rsidRPr="00623EB1">
              <w:t>20</w:t>
            </w:r>
            <w:r w:rsidR="00003AC5">
              <w:t xml:space="preserve"> </w:t>
            </w:r>
            <w:r w:rsidRPr="00623EB1">
              <w:t>321</w:t>
            </w:r>
          </w:p>
        </w:tc>
        <w:tc>
          <w:tcPr>
            <w:tcW w:w="878" w:type="pct"/>
            <w:tcBorders>
              <w:top w:val="single" w:sz="6" w:space="0" w:color="FFFFFF" w:themeColor="background1"/>
            </w:tcBorders>
          </w:tcPr>
          <w:p w:rsidR="00C32AF7" w:rsidRPr="00623EB1" w:rsidRDefault="00C32AF7" w:rsidP="00C32AF7">
            <w:pPr>
              <w:jc w:val="center"/>
            </w:pPr>
            <w:r w:rsidRPr="00623EB1">
              <w:t>17</w:t>
            </w:r>
            <w:r w:rsidR="00003AC5">
              <w:t xml:space="preserve"> </w:t>
            </w:r>
            <w:r w:rsidRPr="00623EB1">
              <w:t>538</w:t>
            </w:r>
          </w:p>
        </w:tc>
        <w:tc>
          <w:tcPr>
            <w:tcW w:w="947" w:type="pct"/>
            <w:tcBorders>
              <w:top w:val="single" w:sz="6" w:space="0" w:color="FFFFFF" w:themeColor="background1"/>
              <w:right w:val="single" w:sz="4" w:space="0" w:color="FFFFFF" w:themeColor="background1"/>
            </w:tcBorders>
          </w:tcPr>
          <w:p w:rsidR="00C32AF7" w:rsidRPr="00623EB1" w:rsidRDefault="00C32AF7" w:rsidP="00C32AF7">
            <w:pPr>
              <w:jc w:val="center"/>
            </w:pPr>
            <w:r w:rsidRPr="00623EB1">
              <w:t>15</w:t>
            </w:r>
            <w:r w:rsidR="00003AC5">
              <w:t>,</w:t>
            </w:r>
            <w:r w:rsidRPr="00623EB1">
              <w:t>9%</w:t>
            </w:r>
          </w:p>
        </w:tc>
      </w:tr>
      <w:tr w:rsidR="00C32AF7" w:rsidRPr="002B7327" w:rsidTr="008C4386">
        <w:trPr>
          <w:trHeight w:val="226"/>
        </w:trPr>
        <w:tc>
          <w:tcPr>
            <w:tcW w:w="2297" w:type="pct"/>
          </w:tcPr>
          <w:p w:rsidR="00C32AF7" w:rsidRPr="00CB2218" w:rsidRDefault="00C32AF7" w:rsidP="00C32AF7">
            <w:r w:rsidRPr="00CB2218">
              <w:t>Услуги фиксированной связи</w:t>
            </w:r>
          </w:p>
        </w:tc>
        <w:tc>
          <w:tcPr>
            <w:tcW w:w="878" w:type="pct"/>
          </w:tcPr>
          <w:p w:rsidR="00C32AF7" w:rsidRPr="00623EB1" w:rsidRDefault="00C32AF7" w:rsidP="00C32AF7">
            <w:pPr>
              <w:jc w:val="center"/>
            </w:pPr>
            <w:r w:rsidRPr="00623EB1">
              <w:t>5</w:t>
            </w:r>
            <w:r w:rsidR="00003AC5">
              <w:t xml:space="preserve"> </w:t>
            </w:r>
            <w:r w:rsidRPr="00623EB1">
              <w:t>997</w:t>
            </w:r>
          </w:p>
        </w:tc>
        <w:tc>
          <w:tcPr>
            <w:tcW w:w="878" w:type="pct"/>
          </w:tcPr>
          <w:p w:rsidR="00C32AF7" w:rsidRPr="00623EB1" w:rsidRDefault="00C32AF7" w:rsidP="00C32AF7">
            <w:pPr>
              <w:jc w:val="center"/>
            </w:pPr>
            <w:r w:rsidRPr="00623EB1">
              <w:t>5</w:t>
            </w:r>
            <w:r w:rsidR="00003AC5">
              <w:t xml:space="preserve"> </w:t>
            </w:r>
            <w:r w:rsidRPr="00623EB1">
              <w:t>495</w:t>
            </w:r>
          </w:p>
        </w:tc>
        <w:tc>
          <w:tcPr>
            <w:tcW w:w="947" w:type="pct"/>
            <w:tcBorders>
              <w:right w:val="single" w:sz="4" w:space="0" w:color="FFFFFF" w:themeColor="background1"/>
            </w:tcBorders>
          </w:tcPr>
          <w:p w:rsidR="00C32AF7" w:rsidRPr="00623EB1" w:rsidRDefault="00C32AF7" w:rsidP="00C32AF7">
            <w:pPr>
              <w:jc w:val="center"/>
            </w:pPr>
            <w:r w:rsidRPr="00623EB1">
              <w:t>9</w:t>
            </w:r>
            <w:r w:rsidR="00003AC5">
              <w:t>,</w:t>
            </w:r>
            <w:r w:rsidRPr="00623EB1">
              <w:t>1%</w:t>
            </w:r>
          </w:p>
        </w:tc>
      </w:tr>
      <w:tr w:rsidR="00C32AF7" w:rsidRPr="002B7327" w:rsidTr="008C4386">
        <w:trPr>
          <w:cnfStyle w:val="000000100000"/>
          <w:trHeight w:val="226"/>
        </w:trPr>
        <w:tc>
          <w:tcPr>
            <w:tcW w:w="2297" w:type="pct"/>
          </w:tcPr>
          <w:p w:rsidR="00C32AF7" w:rsidRPr="00CB2218" w:rsidRDefault="00C32AF7" w:rsidP="00C32AF7">
            <w:r w:rsidRPr="00CB2218">
              <w:t>Продажа оборудования и аксессуаров</w:t>
            </w:r>
          </w:p>
        </w:tc>
        <w:tc>
          <w:tcPr>
            <w:tcW w:w="878" w:type="pct"/>
          </w:tcPr>
          <w:p w:rsidR="00C32AF7" w:rsidRPr="00623EB1" w:rsidRDefault="00C32AF7" w:rsidP="00C32AF7">
            <w:pPr>
              <w:jc w:val="center"/>
            </w:pPr>
            <w:r w:rsidRPr="00623EB1">
              <w:t>4</w:t>
            </w:r>
            <w:r w:rsidR="00003AC5">
              <w:t xml:space="preserve"> </w:t>
            </w:r>
            <w:r w:rsidRPr="00623EB1">
              <w:t>582</w:t>
            </w:r>
          </w:p>
        </w:tc>
        <w:tc>
          <w:tcPr>
            <w:tcW w:w="878" w:type="pct"/>
          </w:tcPr>
          <w:p w:rsidR="00C32AF7" w:rsidRPr="00623EB1" w:rsidRDefault="00C32AF7" w:rsidP="00C32AF7">
            <w:pPr>
              <w:jc w:val="center"/>
            </w:pPr>
            <w:r w:rsidRPr="00623EB1">
              <w:t>4</w:t>
            </w:r>
            <w:r w:rsidR="00003AC5">
              <w:t xml:space="preserve"> </w:t>
            </w:r>
            <w:r w:rsidRPr="00623EB1">
              <w:t>387</w:t>
            </w:r>
          </w:p>
        </w:tc>
        <w:tc>
          <w:tcPr>
            <w:tcW w:w="947" w:type="pct"/>
            <w:tcBorders>
              <w:right w:val="single" w:sz="4" w:space="0" w:color="FFFFFF" w:themeColor="background1"/>
            </w:tcBorders>
          </w:tcPr>
          <w:p w:rsidR="00C32AF7" w:rsidRPr="00623EB1" w:rsidRDefault="00C32AF7" w:rsidP="00C32AF7">
            <w:pPr>
              <w:jc w:val="center"/>
            </w:pPr>
            <w:r w:rsidRPr="00623EB1">
              <w:t>4</w:t>
            </w:r>
            <w:r w:rsidR="00003AC5">
              <w:t>,</w:t>
            </w:r>
            <w:r w:rsidRPr="00623EB1">
              <w:t>4%</w:t>
            </w:r>
          </w:p>
        </w:tc>
      </w:tr>
      <w:tr w:rsidR="00C32AF7" w:rsidRPr="002B7327" w:rsidTr="008C4386">
        <w:trPr>
          <w:trHeight w:val="290"/>
        </w:trPr>
        <w:tc>
          <w:tcPr>
            <w:tcW w:w="2297" w:type="pct"/>
          </w:tcPr>
          <w:p w:rsidR="00C32AF7" w:rsidRPr="00CB2218" w:rsidRDefault="00C32AF7" w:rsidP="00C32AF7">
            <w:r w:rsidRPr="00CB2218">
              <w:t xml:space="preserve">OIBDA </w:t>
            </w:r>
          </w:p>
        </w:tc>
        <w:tc>
          <w:tcPr>
            <w:tcW w:w="878" w:type="pct"/>
          </w:tcPr>
          <w:p w:rsidR="00C32AF7" w:rsidRPr="00623EB1" w:rsidRDefault="00C32AF7" w:rsidP="00C32AF7">
            <w:pPr>
              <w:jc w:val="center"/>
            </w:pPr>
            <w:r w:rsidRPr="00623EB1">
              <w:t>30</w:t>
            </w:r>
            <w:r w:rsidR="00003AC5">
              <w:t xml:space="preserve"> </w:t>
            </w:r>
            <w:r w:rsidRPr="00623EB1">
              <w:t>194</w:t>
            </w:r>
          </w:p>
        </w:tc>
        <w:tc>
          <w:tcPr>
            <w:tcW w:w="878" w:type="pct"/>
          </w:tcPr>
          <w:p w:rsidR="00C32AF7" w:rsidRPr="00623EB1" w:rsidRDefault="00C32AF7" w:rsidP="00C32AF7">
            <w:pPr>
              <w:jc w:val="center"/>
            </w:pPr>
            <w:r w:rsidRPr="00623EB1">
              <w:t>31</w:t>
            </w:r>
            <w:r w:rsidR="00003AC5">
              <w:t xml:space="preserve"> </w:t>
            </w:r>
            <w:r w:rsidRPr="00623EB1">
              <w:t>790</w:t>
            </w:r>
          </w:p>
        </w:tc>
        <w:tc>
          <w:tcPr>
            <w:tcW w:w="947" w:type="pct"/>
            <w:tcBorders>
              <w:right w:val="single" w:sz="4" w:space="0" w:color="FFFFFF" w:themeColor="background1"/>
            </w:tcBorders>
          </w:tcPr>
          <w:p w:rsidR="00C32AF7" w:rsidRPr="00623EB1" w:rsidRDefault="00C32AF7" w:rsidP="00C32AF7">
            <w:pPr>
              <w:jc w:val="center"/>
            </w:pPr>
            <w:r w:rsidRPr="00623EB1">
              <w:t>(5</w:t>
            </w:r>
            <w:r w:rsidR="00003AC5">
              <w:t>,</w:t>
            </w:r>
            <w:r w:rsidRPr="00623EB1">
              <w:t>0%)</w:t>
            </w:r>
          </w:p>
        </w:tc>
      </w:tr>
      <w:tr w:rsidR="00C32AF7" w:rsidRPr="002B7327" w:rsidTr="008C4386">
        <w:trPr>
          <w:cnfStyle w:val="000000100000"/>
          <w:trHeight w:val="73"/>
        </w:trPr>
        <w:tc>
          <w:tcPr>
            <w:tcW w:w="2297" w:type="pct"/>
          </w:tcPr>
          <w:p w:rsidR="00C32AF7" w:rsidRPr="00CB2218" w:rsidRDefault="00C32AF7" w:rsidP="00C32AF7">
            <w:r w:rsidRPr="00CB2218">
              <w:t xml:space="preserve">Рентабельность OIBDA </w:t>
            </w:r>
          </w:p>
        </w:tc>
        <w:tc>
          <w:tcPr>
            <w:tcW w:w="878" w:type="pct"/>
          </w:tcPr>
          <w:p w:rsidR="00C32AF7" w:rsidRPr="00623EB1" w:rsidRDefault="00C32AF7" w:rsidP="00C32AF7">
            <w:pPr>
              <w:jc w:val="center"/>
            </w:pPr>
            <w:r w:rsidRPr="00623EB1">
              <w:t>40</w:t>
            </w:r>
            <w:r w:rsidR="00003AC5">
              <w:t>,</w:t>
            </w:r>
            <w:r w:rsidRPr="00623EB1">
              <w:t>8%</w:t>
            </w:r>
          </w:p>
        </w:tc>
        <w:tc>
          <w:tcPr>
            <w:tcW w:w="878" w:type="pct"/>
          </w:tcPr>
          <w:p w:rsidR="00C32AF7" w:rsidRPr="00623EB1" w:rsidRDefault="00C32AF7" w:rsidP="00C32AF7">
            <w:pPr>
              <w:jc w:val="center"/>
            </w:pPr>
            <w:r w:rsidRPr="00623EB1">
              <w:t>43</w:t>
            </w:r>
            <w:r w:rsidR="00003AC5">
              <w:t>,</w:t>
            </w:r>
            <w:r w:rsidRPr="00623EB1">
              <w:t>7%</w:t>
            </w:r>
          </w:p>
        </w:tc>
        <w:tc>
          <w:tcPr>
            <w:tcW w:w="947" w:type="pct"/>
            <w:tcBorders>
              <w:right w:val="single" w:sz="4" w:space="0" w:color="FFFFFF" w:themeColor="background1"/>
            </w:tcBorders>
          </w:tcPr>
          <w:p w:rsidR="00C32AF7" w:rsidRPr="00623EB1" w:rsidRDefault="00C32AF7" w:rsidP="00C32AF7">
            <w:pPr>
              <w:jc w:val="center"/>
            </w:pPr>
            <w:r w:rsidRPr="00623EB1">
              <w:t>(2</w:t>
            </w:r>
            <w:r w:rsidR="00003AC5">
              <w:t>,</w:t>
            </w:r>
            <w:r w:rsidRPr="00623EB1">
              <w:t>9</w:t>
            </w:r>
            <w:r>
              <w:rPr>
                <w:lang w:val="en-US"/>
              </w:rPr>
              <w:t xml:space="preserve"> </w:t>
            </w:r>
            <w:r w:rsidR="00003AC5">
              <w:t>п.п.</w:t>
            </w:r>
            <w:r w:rsidRPr="00623EB1">
              <w:t>)</w:t>
            </w:r>
          </w:p>
        </w:tc>
      </w:tr>
      <w:tr w:rsidR="00C32AF7" w:rsidRPr="002B7327" w:rsidTr="008C4386">
        <w:trPr>
          <w:trHeight w:val="73"/>
        </w:trPr>
        <w:tc>
          <w:tcPr>
            <w:tcW w:w="2297" w:type="pct"/>
          </w:tcPr>
          <w:p w:rsidR="00C32AF7" w:rsidRPr="00CB2218" w:rsidRDefault="00C32AF7" w:rsidP="00C32AF7">
            <w:r w:rsidRPr="00CB2218">
              <w:t>Чистая прибыль</w:t>
            </w:r>
          </w:p>
        </w:tc>
        <w:tc>
          <w:tcPr>
            <w:tcW w:w="878" w:type="pct"/>
          </w:tcPr>
          <w:p w:rsidR="00C32AF7" w:rsidRPr="00623EB1" w:rsidRDefault="00C32AF7" w:rsidP="00C32AF7">
            <w:pPr>
              <w:jc w:val="center"/>
            </w:pPr>
            <w:r w:rsidRPr="00623EB1">
              <w:t>9</w:t>
            </w:r>
            <w:r w:rsidR="00003AC5">
              <w:t xml:space="preserve"> </w:t>
            </w:r>
            <w:r w:rsidRPr="00623EB1">
              <w:t>656</w:t>
            </w:r>
          </w:p>
        </w:tc>
        <w:tc>
          <w:tcPr>
            <w:tcW w:w="878" w:type="pct"/>
          </w:tcPr>
          <w:p w:rsidR="00C32AF7" w:rsidRPr="00623EB1" w:rsidRDefault="00C32AF7" w:rsidP="00C32AF7">
            <w:pPr>
              <w:jc w:val="center"/>
            </w:pPr>
            <w:r w:rsidRPr="00623EB1">
              <w:t>8</w:t>
            </w:r>
            <w:r w:rsidR="00003AC5">
              <w:t xml:space="preserve"> </w:t>
            </w:r>
            <w:r w:rsidRPr="00623EB1">
              <w:t>107</w:t>
            </w:r>
          </w:p>
        </w:tc>
        <w:tc>
          <w:tcPr>
            <w:tcW w:w="947" w:type="pct"/>
            <w:tcBorders>
              <w:right w:val="single" w:sz="4" w:space="0" w:color="FFFFFF" w:themeColor="background1"/>
            </w:tcBorders>
          </w:tcPr>
          <w:p w:rsidR="00C32AF7" w:rsidRPr="00623EB1" w:rsidRDefault="00C32AF7" w:rsidP="00C32AF7">
            <w:pPr>
              <w:jc w:val="center"/>
            </w:pPr>
            <w:r w:rsidRPr="00623EB1">
              <w:t>19</w:t>
            </w:r>
            <w:r w:rsidR="00003AC5">
              <w:t>,</w:t>
            </w:r>
            <w:r w:rsidRPr="00623EB1">
              <w:t>1%</w:t>
            </w:r>
          </w:p>
        </w:tc>
      </w:tr>
      <w:tr w:rsidR="00C32AF7" w:rsidRPr="002B7327" w:rsidTr="008C4386">
        <w:trPr>
          <w:cnfStyle w:val="000000100000"/>
          <w:trHeight w:val="73"/>
        </w:trPr>
        <w:tc>
          <w:tcPr>
            <w:tcW w:w="2297" w:type="pct"/>
          </w:tcPr>
          <w:p w:rsidR="00C32AF7" w:rsidRDefault="00C32AF7" w:rsidP="00C32AF7">
            <w:r w:rsidRPr="00CB2218">
              <w:t>Рентабельность чистой прибыли</w:t>
            </w:r>
          </w:p>
        </w:tc>
        <w:tc>
          <w:tcPr>
            <w:tcW w:w="878" w:type="pct"/>
          </w:tcPr>
          <w:p w:rsidR="00C32AF7" w:rsidRPr="00623EB1" w:rsidRDefault="00C32AF7" w:rsidP="00C32AF7">
            <w:pPr>
              <w:jc w:val="center"/>
            </w:pPr>
            <w:r w:rsidRPr="00623EB1">
              <w:t>13</w:t>
            </w:r>
            <w:r w:rsidR="00003AC5">
              <w:t>,</w:t>
            </w:r>
            <w:r w:rsidRPr="00623EB1">
              <w:t>1%</w:t>
            </w:r>
          </w:p>
        </w:tc>
        <w:tc>
          <w:tcPr>
            <w:tcW w:w="878" w:type="pct"/>
          </w:tcPr>
          <w:p w:rsidR="00C32AF7" w:rsidRPr="00623EB1" w:rsidRDefault="00C32AF7" w:rsidP="00C32AF7">
            <w:pPr>
              <w:jc w:val="center"/>
            </w:pPr>
            <w:r w:rsidRPr="00623EB1">
              <w:t>11</w:t>
            </w:r>
            <w:r w:rsidR="00003AC5">
              <w:t>,</w:t>
            </w:r>
            <w:r w:rsidRPr="00623EB1">
              <w:t>1%</w:t>
            </w:r>
          </w:p>
        </w:tc>
        <w:tc>
          <w:tcPr>
            <w:tcW w:w="947" w:type="pct"/>
            <w:tcBorders>
              <w:bottom w:val="single" w:sz="6" w:space="0" w:color="000000" w:themeColor="text1"/>
              <w:right w:val="single" w:sz="4" w:space="0" w:color="FFFFFF" w:themeColor="background1"/>
            </w:tcBorders>
          </w:tcPr>
          <w:p w:rsidR="00C32AF7" w:rsidRDefault="00C32AF7" w:rsidP="00C32AF7">
            <w:pPr>
              <w:jc w:val="center"/>
            </w:pPr>
            <w:r w:rsidRPr="00623EB1">
              <w:t>2</w:t>
            </w:r>
            <w:r w:rsidR="00003AC5">
              <w:t>,</w:t>
            </w:r>
            <w:r w:rsidRPr="00623EB1">
              <w:t>0</w:t>
            </w:r>
            <w:r>
              <w:rPr>
                <w:lang w:val="en-US"/>
              </w:rPr>
              <w:t xml:space="preserve"> </w:t>
            </w:r>
            <w:r w:rsidR="00003AC5">
              <w:t>п.п.</w:t>
            </w:r>
          </w:p>
        </w:tc>
      </w:tr>
    </w:tbl>
    <w:p w:rsidR="00C32AF7" w:rsidRPr="002B7327" w:rsidRDefault="00C32AF7" w:rsidP="002B7327">
      <w:pPr>
        <w:pStyle w:val="MegafonHeader2"/>
        <w:sectPr w:rsidR="00C32AF7" w:rsidRPr="002B7327" w:rsidSect="000F06E9">
          <w:pgSz w:w="11900" w:h="16840"/>
          <w:pgMar w:top="1642" w:right="1392" w:bottom="2272" w:left="1420" w:header="0" w:footer="720" w:gutter="0"/>
          <w:cols w:space="720"/>
          <w:docGrid w:linePitch="360"/>
        </w:sectPr>
      </w:pPr>
    </w:p>
    <w:p w:rsidR="0061586D" w:rsidRPr="00277E57" w:rsidRDefault="00277E57" w:rsidP="002B7327">
      <w:pPr>
        <w:pStyle w:val="MegafonHeader2"/>
        <w:rPr>
          <w:lang w:val="ru-RU"/>
        </w:rPr>
      </w:pPr>
      <w:r>
        <w:rPr>
          <w:lang w:val="ru-RU"/>
        </w:rPr>
        <w:lastRenderedPageBreak/>
        <w:t>Выручка</w:t>
      </w:r>
    </w:p>
    <w:p w:rsidR="00337EF7" w:rsidRPr="00856CE0" w:rsidRDefault="00840CD3" w:rsidP="00BF1411">
      <w:pPr>
        <w:pStyle w:val="MegafonHeader2"/>
        <w:rPr>
          <w:rFonts w:ascii="PFDinDisplayPro-Light" w:hAnsi="PFDinDisplayPro-Light" w:cstheme="minorBidi"/>
          <w:noProof w:val="0"/>
          <w:color w:val="000000" w:themeColor="text1"/>
          <w:sz w:val="22"/>
          <w:szCs w:val="22"/>
          <w:lang w:val="ru-RU" w:eastAsia="en-US"/>
        </w:rPr>
      </w:pPr>
      <w:r w:rsidRPr="00840CD3">
        <w:rPr>
          <w:rFonts w:ascii="PFDinDisplayPro-Light" w:hAnsi="PFDinDisplayPro-Light" w:cstheme="minorBidi"/>
          <w:noProof w:val="0"/>
          <w:color w:val="000000" w:themeColor="text1"/>
          <w:sz w:val="22"/>
          <w:szCs w:val="22"/>
          <w:lang w:val="ru-RU" w:eastAsia="en-US"/>
        </w:rPr>
        <w:t>Общая консол</w:t>
      </w:r>
      <w:r>
        <w:rPr>
          <w:rFonts w:ascii="PFDinDisplayPro-Light" w:hAnsi="PFDinDisplayPro-Light" w:cstheme="minorBidi"/>
          <w:noProof w:val="0"/>
          <w:color w:val="000000" w:themeColor="text1"/>
          <w:sz w:val="22"/>
          <w:szCs w:val="22"/>
          <w:lang w:val="ru-RU" w:eastAsia="en-US"/>
        </w:rPr>
        <w:t>идированная выручка в 1 кв. 2016</w:t>
      </w:r>
      <w:r w:rsidRPr="00840CD3">
        <w:rPr>
          <w:rFonts w:ascii="PFDinDisplayPro-Light" w:hAnsi="PFDinDisplayPro-Light" w:cstheme="minorBidi"/>
          <w:noProof w:val="0"/>
          <w:color w:val="000000" w:themeColor="text1"/>
          <w:sz w:val="22"/>
          <w:szCs w:val="22"/>
          <w:lang w:val="ru-RU" w:eastAsia="en-US"/>
        </w:rPr>
        <w:t xml:space="preserve"> г. </w:t>
      </w:r>
      <w:r>
        <w:rPr>
          <w:rFonts w:ascii="PFDinDisplayPro-Light" w:hAnsi="PFDinDisplayPro-Light" w:cstheme="minorBidi"/>
          <w:noProof w:val="0"/>
          <w:color w:val="000000" w:themeColor="text1"/>
          <w:sz w:val="22"/>
          <w:szCs w:val="22"/>
          <w:lang w:val="ru-RU" w:eastAsia="en-US"/>
        </w:rPr>
        <w:t>увеличилась на 1,6</w:t>
      </w:r>
      <w:r w:rsidRPr="00840CD3">
        <w:rPr>
          <w:rFonts w:ascii="PFDinDisplayPro-Light" w:hAnsi="PFDinDisplayPro-Light" w:cstheme="minorBidi"/>
          <w:noProof w:val="0"/>
          <w:color w:val="000000" w:themeColor="text1"/>
          <w:sz w:val="22"/>
          <w:szCs w:val="22"/>
          <w:lang w:val="ru-RU" w:eastAsia="en-US"/>
        </w:rPr>
        <w:t>% по сравнению с аналогичным периодом прошлого года</w:t>
      </w:r>
      <w:r w:rsidR="00056042">
        <w:rPr>
          <w:rFonts w:ascii="PFDinDisplayPro-Light" w:hAnsi="PFDinDisplayPro-Light" w:cstheme="minorBidi"/>
          <w:noProof w:val="0"/>
          <w:color w:val="000000" w:themeColor="text1"/>
          <w:sz w:val="22"/>
          <w:szCs w:val="22"/>
          <w:lang w:val="ru-RU" w:eastAsia="en-US"/>
        </w:rPr>
        <w:t>, достигнув 75</w:t>
      </w:r>
      <w:r w:rsidR="00056042">
        <w:rPr>
          <w:rFonts w:ascii="Cambria" w:hAnsi="Cambria" w:cs="Cambria"/>
          <w:noProof w:val="0"/>
          <w:color w:val="000000" w:themeColor="text1"/>
          <w:sz w:val="22"/>
          <w:szCs w:val="22"/>
          <w:lang w:val="ru-RU" w:eastAsia="en-US"/>
        </w:rPr>
        <w:t> </w:t>
      </w:r>
      <w:r w:rsidR="00056042">
        <w:rPr>
          <w:rFonts w:ascii="PFDinDisplayPro-Light" w:hAnsi="PFDinDisplayPro-Light" w:cstheme="minorBidi"/>
          <w:noProof w:val="0"/>
          <w:color w:val="000000" w:themeColor="text1"/>
          <w:sz w:val="22"/>
          <w:szCs w:val="22"/>
          <w:lang w:val="ru-RU" w:eastAsia="en-US"/>
        </w:rPr>
        <w:t xml:space="preserve">150 </w:t>
      </w:r>
      <w:r w:rsidRPr="00840CD3">
        <w:rPr>
          <w:rFonts w:ascii="PFDinDisplayPro-Light" w:hAnsi="PFDinDisplayPro-Light" w:cstheme="minorBidi"/>
          <w:noProof w:val="0"/>
          <w:color w:val="000000" w:themeColor="text1"/>
          <w:sz w:val="22"/>
          <w:szCs w:val="22"/>
          <w:lang w:val="ru-RU" w:eastAsia="en-US"/>
        </w:rPr>
        <w:t xml:space="preserve">млн руб. </w:t>
      </w:r>
      <w:r w:rsidR="00BF1411" w:rsidRPr="00BF1411">
        <w:rPr>
          <w:rFonts w:ascii="PFDinDisplayPro-Light" w:hAnsi="PFDinDisplayPro-Light" w:cstheme="minorBidi"/>
          <w:noProof w:val="0"/>
          <w:color w:val="000000" w:themeColor="text1"/>
          <w:sz w:val="22"/>
          <w:szCs w:val="22"/>
          <w:lang w:val="ru-RU" w:eastAsia="en-US"/>
        </w:rPr>
        <w:t>Выручка, полученная в России, остается основной составляю</w:t>
      </w:r>
      <w:r w:rsidR="000413CD">
        <w:rPr>
          <w:rFonts w:ascii="PFDinDisplayPro-Light" w:hAnsi="PFDinDisplayPro-Light" w:cstheme="minorBidi"/>
          <w:noProof w:val="0"/>
          <w:color w:val="000000" w:themeColor="text1"/>
          <w:sz w:val="22"/>
          <w:szCs w:val="22"/>
          <w:lang w:val="ru-RU" w:eastAsia="en-US"/>
        </w:rPr>
        <w:t>щей, на которую приходится</w:t>
      </w:r>
      <w:r w:rsidR="00BF1411" w:rsidRPr="00BF1411">
        <w:rPr>
          <w:rFonts w:ascii="PFDinDisplayPro-Light" w:hAnsi="PFDinDisplayPro-Light" w:cstheme="minorBidi"/>
          <w:noProof w:val="0"/>
          <w:color w:val="000000" w:themeColor="text1"/>
          <w:sz w:val="22"/>
          <w:szCs w:val="22"/>
          <w:lang w:val="ru-RU" w:eastAsia="en-US"/>
        </w:rPr>
        <w:t xml:space="preserve"> 98,4% от общей </w:t>
      </w:r>
      <w:r w:rsidR="00080CD0">
        <w:rPr>
          <w:rFonts w:ascii="PFDinDisplayPro-Light" w:hAnsi="PFDinDisplayPro-Light" w:cstheme="minorBidi"/>
          <w:noProof w:val="0"/>
          <w:color w:val="000000" w:themeColor="text1"/>
          <w:sz w:val="22"/>
          <w:szCs w:val="22"/>
          <w:lang w:val="ru-RU" w:eastAsia="en-US"/>
        </w:rPr>
        <w:t xml:space="preserve">консолидированной </w:t>
      </w:r>
      <w:r w:rsidR="00BF1411" w:rsidRPr="00BF1411">
        <w:rPr>
          <w:rFonts w:ascii="PFDinDisplayPro-Light" w:hAnsi="PFDinDisplayPro-Light" w:cstheme="minorBidi"/>
          <w:noProof w:val="0"/>
          <w:color w:val="000000" w:themeColor="text1"/>
          <w:sz w:val="22"/>
          <w:szCs w:val="22"/>
          <w:lang w:val="ru-RU" w:eastAsia="en-US"/>
        </w:rPr>
        <w:t>выручки Ком</w:t>
      </w:r>
      <w:r w:rsidR="00A4765C">
        <w:rPr>
          <w:rFonts w:ascii="PFDinDisplayPro-Light" w:hAnsi="PFDinDisplayPro-Light" w:cstheme="minorBidi"/>
          <w:noProof w:val="0"/>
          <w:color w:val="000000" w:themeColor="text1"/>
          <w:sz w:val="22"/>
          <w:szCs w:val="22"/>
          <w:lang w:val="ru-RU" w:eastAsia="en-US"/>
        </w:rPr>
        <w:t>пании</w:t>
      </w:r>
      <w:r w:rsidR="00BF1411" w:rsidRPr="00BF1411">
        <w:rPr>
          <w:rFonts w:ascii="PFDinDisplayPro-Light" w:hAnsi="PFDinDisplayPro-Light" w:cstheme="minorBidi"/>
          <w:noProof w:val="0"/>
          <w:color w:val="000000" w:themeColor="text1"/>
          <w:sz w:val="22"/>
          <w:szCs w:val="22"/>
          <w:lang w:val="ru-RU" w:eastAsia="en-US"/>
        </w:rPr>
        <w:t>.</w:t>
      </w:r>
    </w:p>
    <w:p w:rsidR="007B4181" w:rsidRDefault="00BF1411" w:rsidP="00BF1411">
      <w:pPr>
        <w:pStyle w:val="MegafonHeader2"/>
        <w:rPr>
          <w:rFonts w:ascii="PFDinDisplayPro-Light" w:hAnsi="PFDinDisplayPro-Light" w:cstheme="minorBidi"/>
          <w:noProof w:val="0"/>
          <w:color w:val="000000" w:themeColor="text1"/>
          <w:sz w:val="22"/>
          <w:szCs w:val="22"/>
          <w:lang w:val="ru-RU" w:eastAsia="en-US"/>
        </w:rPr>
      </w:pPr>
      <w:r w:rsidRPr="00BF1411">
        <w:rPr>
          <w:rFonts w:ascii="PFDinDisplayPro-Light" w:hAnsi="PFDinDisplayPro-Light" w:cstheme="minorBidi"/>
          <w:noProof w:val="0"/>
          <w:color w:val="000000" w:themeColor="text1"/>
          <w:sz w:val="22"/>
          <w:szCs w:val="22"/>
          <w:lang w:val="ru-RU" w:eastAsia="en-US"/>
        </w:rPr>
        <w:t>Выручка от предостав</w:t>
      </w:r>
      <w:r w:rsidR="00337EF7">
        <w:rPr>
          <w:rFonts w:ascii="PFDinDisplayPro-Light" w:hAnsi="PFDinDisplayPro-Light" w:cstheme="minorBidi"/>
          <w:noProof w:val="0"/>
          <w:color w:val="000000" w:themeColor="text1"/>
          <w:sz w:val="22"/>
          <w:szCs w:val="22"/>
          <w:lang w:val="ru-RU" w:eastAsia="en-US"/>
        </w:rPr>
        <w:t>ления услуг мобильной связи выросла на 0,7</w:t>
      </w:r>
      <w:r w:rsidRPr="00BF1411">
        <w:rPr>
          <w:rFonts w:ascii="PFDinDisplayPro-Light" w:hAnsi="PFDinDisplayPro-Light" w:cstheme="minorBidi"/>
          <w:noProof w:val="0"/>
          <w:color w:val="000000" w:themeColor="text1"/>
          <w:sz w:val="22"/>
          <w:szCs w:val="22"/>
          <w:lang w:val="ru-RU" w:eastAsia="en-US"/>
        </w:rPr>
        <w:t xml:space="preserve">% до </w:t>
      </w:r>
      <w:r w:rsidR="00337EF7">
        <w:rPr>
          <w:rFonts w:ascii="PFDinDisplayPro-Light" w:hAnsi="PFDinDisplayPro-Light" w:cstheme="minorBidi"/>
          <w:noProof w:val="0"/>
          <w:color w:val="000000" w:themeColor="text1"/>
          <w:sz w:val="22"/>
          <w:szCs w:val="22"/>
          <w:lang w:val="ru-RU" w:eastAsia="en-US"/>
        </w:rPr>
        <w:t>64 558</w:t>
      </w:r>
      <w:r w:rsidRPr="00BF1411">
        <w:rPr>
          <w:rFonts w:ascii="PFDinDisplayPro-Light" w:hAnsi="PFDinDisplayPro-Light" w:cstheme="minorBidi"/>
          <w:noProof w:val="0"/>
          <w:color w:val="000000" w:themeColor="text1"/>
          <w:sz w:val="22"/>
          <w:szCs w:val="22"/>
          <w:lang w:val="ru-RU" w:eastAsia="en-US"/>
        </w:rPr>
        <w:t xml:space="preserve"> млн руб. по сравнению с аналогичным</w:t>
      </w:r>
      <w:r w:rsidR="00B127BB">
        <w:rPr>
          <w:rFonts w:ascii="PFDinDisplayPro-Light" w:hAnsi="PFDinDisplayPro-Light" w:cstheme="minorBidi"/>
          <w:noProof w:val="0"/>
          <w:color w:val="000000" w:themeColor="text1"/>
          <w:sz w:val="22"/>
          <w:szCs w:val="22"/>
          <w:lang w:val="ru-RU" w:eastAsia="en-US"/>
        </w:rPr>
        <w:t xml:space="preserve"> периодом прошлого года, </w:t>
      </w:r>
      <w:r w:rsidR="00337EF7">
        <w:rPr>
          <w:rFonts w:ascii="PFDinDisplayPro-Light" w:hAnsi="PFDinDisplayPro-Light" w:cstheme="minorBidi"/>
          <w:noProof w:val="0"/>
          <w:color w:val="000000" w:themeColor="text1"/>
          <w:sz w:val="22"/>
          <w:szCs w:val="22"/>
          <w:lang w:val="ru-RU" w:eastAsia="en-US"/>
        </w:rPr>
        <w:t xml:space="preserve">несмотря на </w:t>
      </w:r>
      <w:r w:rsidR="003F0E38">
        <w:rPr>
          <w:rFonts w:ascii="PFDinDisplayPro-Light" w:hAnsi="PFDinDisplayPro-Light" w:cstheme="minorBidi"/>
          <w:noProof w:val="0"/>
          <w:color w:val="000000" w:themeColor="text1"/>
          <w:sz w:val="22"/>
          <w:szCs w:val="22"/>
          <w:lang w:val="ru-RU" w:eastAsia="en-US"/>
        </w:rPr>
        <w:t xml:space="preserve">усилившуюся конкуренцию и продолжающееся </w:t>
      </w:r>
      <w:r w:rsidR="00791023">
        <w:rPr>
          <w:rFonts w:ascii="PFDinDisplayPro-Light" w:hAnsi="PFDinDisplayPro-Light" w:cstheme="minorBidi"/>
          <w:noProof w:val="0"/>
          <w:color w:val="000000" w:themeColor="text1"/>
          <w:sz w:val="22"/>
          <w:szCs w:val="22"/>
          <w:lang w:val="ru-RU" w:eastAsia="en-US"/>
        </w:rPr>
        <w:t>снижение</w:t>
      </w:r>
      <w:r w:rsidR="001938C4">
        <w:rPr>
          <w:rFonts w:ascii="PFDinDisplayPro-Light" w:hAnsi="PFDinDisplayPro-Light" w:cstheme="minorBidi"/>
          <w:noProof w:val="0"/>
          <w:color w:val="000000" w:themeColor="text1"/>
          <w:sz w:val="22"/>
          <w:szCs w:val="22"/>
          <w:lang w:val="ru-RU" w:eastAsia="en-US"/>
        </w:rPr>
        <w:t xml:space="preserve"> </w:t>
      </w:r>
      <w:r w:rsidR="003F0E38">
        <w:rPr>
          <w:rFonts w:ascii="PFDinDisplayPro-Light" w:hAnsi="PFDinDisplayPro-Light" w:cstheme="minorBidi"/>
          <w:noProof w:val="0"/>
          <w:color w:val="000000" w:themeColor="text1"/>
          <w:sz w:val="22"/>
          <w:szCs w:val="22"/>
          <w:lang w:val="ru-RU" w:eastAsia="en-US"/>
        </w:rPr>
        <w:t>выручки от традиционных голосовых услуг.</w:t>
      </w:r>
      <w:r w:rsidRPr="00BF1411">
        <w:rPr>
          <w:rFonts w:ascii="PFDinDisplayPro-Light" w:hAnsi="PFDinDisplayPro-Light" w:cstheme="minorBidi"/>
          <w:noProof w:val="0"/>
          <w:color w:val="000000" w:themeColor="text1"/>
          <w:sz w:val="22"/>
          <w:szCs w:val="22"/>
          <w:lang w:val="ru-RU" w:eastAsia="en-US"/>
        </w:rPr>
        <w:t xml:space="preserve"> </w:t>
      </w:r>
      <w:r w:rsidR="0052222C" w:rsidRPr="0052222C">
        <w:rPr>
          <w:rFonts w:ascii="PFDinDisplayPro-Light" w:hAnsi="PFDinDisplayPro-Light" w:cstheme="minorBidi"/>
          <w:noProof w:val="0"/>
          <w:color w:val="000000" w:themeColor="text1"/>
          <w:sz w:val="22"/>
          <w:szCs w:val="22"/>
          <w:lang w:val="ru-RU" w:eastAsia="en-US"/>
        </w:rPr>
        <w:t xml:space="preserve">Выручка от передачи данных </w:t>
      </w:r>
      <w:r w:rsidR="003F0E38">
        <w:rPr>
          <w:rFonts w:ascii="PFDinDisplayPro-Light" w:hAnsi="PFDinDisplayPro-Light" w:cstheme="minorBidi"/>
          <w:noProof w:val="0"/>
          <w:color w:val="000000" w:themeColor="text1"/>
          <w:sz w:val="22"/>
          <w:szCs w:val="22"/>
          <w:lang w:val="ru-RU" w:eastAsia="en-US"/>
        </w:rPr>
        <w:t>остается главным фактором этого роста, увеличившись на15,6</w:t>
      </w:r>
      <w:r w:rsidR="0052222C" w:rsidRPr="0052222C">
        <w:rPr>
          <w:rFonts w:ascii="PFDinDisplayPro-Light" w:hAnsi="PFDinDisplayPro-Light" w:cstheme="minorBidi"/>
          <w:noProof w:val="0"/>
          <w:color w:val="000000" w:themeColor="text1"/>
          <w:sz w:val="22"/>
          <w:szCs w:val="22"/>
          <w:lang w:val="ru-RU" w:eastAsia="en-US"/>
        </w:rPr>
        <w:t xml:space="preserve">% </w:t>
      </w:r>
      <w:r w:rsidR="003F0E38">
        <w:rPr>
          <w:rFonts w:ascii="PFDinDisplayPro-Light" w:hAnsi="PFDinDisplayPro-Light" w:cstheme="minorBidi"/>
          <w:noProof w:val="0"/>
          <w:color w:val="000000" w:themeColor="text1"/>
          <w:sz w:val="22"/>
          <w:szCs w:val="22"/>
          <w:lang w:val="ru-RU" w:eastAsia="en-US"/>
        </w:rPr>
        <w:t>до 20</w:t>
      </w:r>
      <w:r w:rsidR="003F0E38" w:rsidRPr="00856CE0">
        <w:rPr>
          <w:rFonts w:ascii="Cambria" w:hAnsi="Cambria" w:cs="Cambria"/>
          <w:noProof w:val="0"/>
          <w:color w:val="000000" w:themeColor="text1"/>
          <w:sz w:val="22"/>
          <w:szCs w:val="22"/>
          <w:lang w:val="ru-RU" w:eastAsia="en-US"/>
        </w:rPr>
        <w:t> </w:t>
      </w:r>
      <w:r w:rsidR="003F0E38">
        <w:rPr>
          <w:rFonts w:ascii="PFDinDisplayPro-Light" w:hAnsi="PFDinDisplayPro-Light" w:cstheme="minorBidi"/>
          <w:noProof w:val="0"/>
          <w:color w:val="000000" w:themeColor="text1"/>
          <w:sz w:val="22"/>
          <w:szCs w:val="22"/>
          <w:lang w:val="ru-RU" w:eastAsia="en-US"/>
        </w:rPr>
        <w:t xml:space="preserve">648 млн руб. </w:t>
      </w:r>
      <w:r w:rsidR="0052222C" w:rsidRPr="0052222C">
        <w:rPr>
          <w:rFonts w:ascii="PFDinDisplayPro-Light" w:hAnsi="PFDinDisplayPro-Light" w:cstheme="minorBidi"/>
          <w:noProof w:val="0"/>
          <w:color w:val="000000" w:themeColor="text1"/>
          <w:sz w:val="22"/>
          <w:szCs w:val="22"/>
          <w:lang w:val="ru-RU" w:eastAsia="en-US"/>
        </w:rPr>
        <w:t>по сравнению с аналогичным</w:t>
      </w:r>
      <w:r w:rsidR="00CC630C">
        <w:rPr>
          <w:rFonts w:ascii="PFDinDisplayPro-Light" w:hAnsi="PFDinDisplayPro-Light" w:cstheme="minorBidi"/>
          <w:noProof w:val="0"/>
          <w:color w:val="000000" w:themeColor="text1"/>
          <w:sz w:val="22"/>
          <w:szCs w:val="22"/>
          <w:lang w:val="ru-RU" w:eastAsia="en-US"/>
        </w:rPr>
        <w:t xml:space="preserve"> периодом</w:t>
      </w:r>
      <w:r w:rsidR="00B127BB">
        <w:rPr>
          <w:rFonts w:ascii="PFDinDisplayPro-Light" w:hAnsi="PFDinDisplayPro-Light" w:cstheme="minorBidi"/>
          <w:noProof w:val="0"/>
          <w:color w:val="000000" w:themeColor="text1"/>
          <w:sz w:val="22"/>
          <w:szCs w:val="22"/>
          <w:lang w:val="ru-RU" w:eastAsia="en-US"/>
        </w:rPr>
        <w:t xml:space="preserve"> прошлого года. </w:t>
      </w:r>
      <w:r w:rsidR="00CC630C">
        <w:rPr>
          <w:rFonts w:ascii="PFDinDisplayPro-Light" w:hAnsi="PFDinDisplayPro-Light" w:cstheme="minorBidi"/>
          <w:noProof w:val="0"/>
          <w:color w:val="000000" w:themeColor="text1"/>
          <w:sz w:val="22"/>
          <w:szCs w:val="22"/>
          <w:lang w:val="ru-RU" w:eastAsia="en-US"/>
        </w:rPr>
        <w:t>Наша программа по развитию сетей 3</w:t>
      </w:r>
      <w:r w:rsidR="00CC630C" w:rsidRPr="00856CE0">
        <w:rPr>
          <w:rFonts w:ascii="PFDinDisplayPro-Light" w:hAnsi="PFDinDisplayPro-Light" w:cstheme="minorBidi"/>
          <w:noProof w:val="0"/>
          <w:color w:val="000000" w:themeColor="text1"/>
          <w:sz w:val="22"/>
          <w:szCs w:val="22"/>
          <w:lang w:val="ru-RU" w:eastAsia="en-US"/>
        </w:rPr>
        <w:t>G</w:t>
      </w:r>
      <w:r w:rsidR="00CC630C" w:rsidRPr="00CC630C">
        <w:rPr>
          <w:rFonts w:ascii="PFDinDisplayPro-Light" w:hAnsi="PFDinDisplayPro-Light" w:cstheme="minorBidi"/>
          <w:noProof w:val="0"/>
          <w:color w:val="000000" w:themeColor="text1"/>
          <w:sz w:val="22"/>
          <w:szCs w:val="22"/>
          <w:lang w:val="ru-RU" w:eastAsia="en-US"/>
        </w:rPr>
        <w:t xml:space="preserve"> </w:t>
      </w:r>
      <w:r w:rsidR="00CC630C">
        <w:rPr>
          <w:rFonts w:ascii="PFDinDisplayPro-Light" w:hAnsi="PFDinDisplayPro-Light" w:cstheme="minorBidi"/>
          <w:noProof w:val="0"/>
          <w:color w:val="000000" w:themeColor="text1"/>
          <w:sz w:val="22"/>
          <w:szCs w:val="22"/>
          <w:lang w:val="ru-RU" w:eastAsia="en-US"/>
        </w:rPr>
        <w:t xml:space="preserve">и </w:t>
      </w:r>
      <w:r w:rsidR="00CC630C" w:rsidRPr="00CC630C">
        <w:rPr>
          <w:rFonts w:ascii="PFDinDisplayPro-Light" w:hAnsi="PFDinDisplayPro-Light" w:cstheme="minorBidi"/>
          <w:noProof w:val="0"/>
          <w:color w:val="000000" w:themeColor="text1"/>
          <w:sz w:val="22"/>
          <w:szCs w:val="22"/>
          <w:lang w:val="ru-RU" w:eastAsia="en-US"/>
        </w:rPr>
        <w:t>4</w:t>
      </w:r>
      <w:r w:rsidR="00CC630C" w:rsidRPr="00856CE0">
        <w:rPr>
          <w:rFonts w:ascii="PFDinDisplayPro-Light" w:hAnsi="PFDinDisplayPro-Light" w:cstheme="minorBidi"/>
          <w:noProof w:val="0"/>
          <w:color w:val="000000" w:themeColor="text1"/>
          <w:sz w:val="22"/>
          <w:szCs w:val="22"/>
          <w:lang w:val="ru-RU" w:eastAsia="en-US"/>
        </w:rPr>
        <w:t>G</w:t>
      </w:r>
      <w:r w:rsidR="00CC630C">
        <w:rPr>
          <w:rFonts w:ascii="PFDinDisplayPro-Light" w:hAnsi="PFDinDisplayPro-Light" w:cstheme="minorBidi"/>
          <w:noProof w:val="0"/>
          <w:color w:val="000000" w:themeColor="text1"/>
          <w:sz w:val="22"/>
          <w:szCs w:val="22"/>
          <w:lang w:val="ru-RU" w:eastAsia="en-US"/>
        </w:rPr>
        <w:t xml:space="preserve">, а также </w:t>
      </w:r>
      <w:r w:rsidR="007B4181">
        <w:rPr>
          <w:rFonts w:ascii="PFDinDisplayPro-Light" w:hAnsi="PFDinDisplayPro-Light" w:cstheme="minorBidi"/>
          <w:noProof w:val="0"/>
          <w:color w:val="000000" w:themeColor="text1"/>
          <w:sz w:val="22"/>
          <w:szCs w:val="22"/>
          <w:lang w:val="ru-RU" w:eastAsia="en-US"/>
        </w:rPr>
        <w:t xml:space="preserve">обширная рекламная </w:t>
      </w:r>
      <w:r w:rsidR="00333729">
        <w:rPr>
          <w:rFonts w:ascii="PFDinDisplayPro-Light" w:hAnsi="PFDinDisplayPro-Light" w:cstheme="minorBidi"/>
          <w:noProof w:val="0"/>
          <w:color w:val="000000" w:themeColor="text1"/>
          <w:sz w:val="22"/>
          <w:szCs w:val="22"/>
          <w:lang w:val="ru-RU" w:eastAsia="en-US"/>
        </w:rPr>
        <w:t>кампания</w:t>
      </w:r>
      <w:r w:rsidR="00B63C0B">
        <w:rPr>
          <w:rFonts w:ascii="PFDinDisplayPro-Light" w:hAnsi="PFDinDisplayPro-Light" w:cstheme="minorBidi"/>
          <w:noProof w:val="0"/>
          <w:color w:val="000000" w:themeColor="text1"/>
          <w:sz w:val="22"/>
          <w:szCs w:val="22"/>
          <w:lang w:val="ru-RU" w:eastAsia="en-US"/>
        </w:rPr>
        <w:t>,</w:t>
      </w:r>
      <w:r w:rsidR="007B4181">
        <w:rPr>
          <w:rFonts w:ascii="PFDinDisplayPro-Light" w:hAnsi="PFDinDisplayPro-Light" w:cstheme="minorBidi"/>
          <w:noProof w:val="0"/>
          <w:color w:val="000000" w:themeColor="text1"/>
          <w:sz w:val="22"/>
          <w:szCs w:val="22"/>
          <w:lang w:val="ru-RU" w:eastAsia="en-US"/>
        </w:rPr>
        <w:t xml:space="preserve"> </w:t>
      </w:r>
      <w:r w:rsidR="00333729">
        <w:rPr>
          <w:rFonts w:ascii="PFDinDisplayPro-Light" w:hAnsi="PFDinDisplayPro-Light" w:cstheme="minorBidi"/>
          <w:noProof w:val="0"/>
          <w:color w:val="000000" w:themeColor="text1"/>
          <w:sz w:val="22"/>
          <w:szCs w:val="22"/>
          <w:lang w:val="ru-RU" w:eastAsia="en-US"/>
        </w:rPr>
        <w:t>способствовали</w:t>
      </w:r>
      <w:r w:rsidR="007B4181">
        <w:rPr>
          <w:rFonts w:ascii="PFDinDisplayPro-Light" w:hAnsi="PFDinDisplayPro-Light" w:cstheme="minorBidi"/>
          <w:noProof w:val="0"/>
          <w:color w:val="000000" w:themeColor="text1"/>
          <w:sz w:val="22"/>
          <w:szCs w:val="22"/>
          <w:lang w:val="ru-RU" w:eastAsia="en-US"/>
        </w:rPr>
        <w:t xml:space="preserve"> росту проникновения устройств </w:t>
      </w:r>
      <w:r w:rsidR="00B63C0B">
        <w:rPr>
          <w:rFonts w:ascii="PFDinDisplayPro-Light" w:hAnsi="PFDinDisplayPro-Light" w:cstheme="minorBidi"/>
          <w:noProof w:val="0"/>
          <w:color w:val="000000" w:themeColor="text1"/>
          <w:sz w:val="22"/>
          <w:szCs w:val="22"/>
          <w:lang w:val="ru-RU" w:eastAsia="en-US"/>
        </w:rPr>
        <w:t xml:space="preserve">передачи данных до 54,4% и </w:t>
      </w:r>
      <w:r w:rsidR="00333729">
        <w:rPr>
          <w:rFonts w:ascii="PFDinDisplayPro-Light" w:hAnsi="PFDinDisplayPro-Light" w:cstheme="minorBidi"/>
          <w:noProof w:val="0"/>
          <w:color w:val="000000" w:themeColor="text1"/>
          <w:sz w:val="22"/>
          <w:szCs w:val="22"/>
          <w:lang w:val="ru-RU" w:eastAsia="en-US"/>
        </w:rPr>
        <w:t>увеличению</w:t>
      </w:r>
      <w:r w:rsidR="007B4181">
        <w:rPr>
          <w:rFonts w:ascii="PFDinDisplayPro-Light" w:hAnsi="PFDinDisplayPro-Light" w:cstheme="minorBidi"/>
          <w:noProof w:val="0"/>
          <w:color w:val="000000" w:themeColor="text1"/>
          <w:sz w:val="22"/>
          <w:szCs w:val="22"/>
          <w:lang w:val="ru-RU" w:eastAsia="en-US"/>
        </w:rPr>
        <w:t xml:space="preserve"> потребления нашими абонентами продуктов с большим объемом трафика передачи данных. Рост выручки </w:t>
      </w:r>
      <w:r w:rsidR="005360CD">
        <w:rPr>
          <w:rFonts w:ascii="PFDinDisplayPro-Light" w:hAnsi="PFDinDisplayPro-Light" w:cstheme="minorBidi"/>
          <w:noProof w:val="0"/>
          <w:color w:val="000000" w:themeColor="text1"/>
          <w:sz w:val="22"/>
          <w:szCs w:val="22"/>
          <w:lang w:val="ru-RU" w:eastAsia="en-US"/>
        </w:rPr>
        <w:t xml:space="preserve">от дополнительных </w:t>
      </w:r>
      <w:r w:rsidRPr="00BF1411">
        <w:rPr>
          <w:rFonts w:ascii="PFDinDisplayPro-Light" w:hAnsi="PFDinDisplayPro-Light" w:cstheme="minorBidi"/>
          <w:noProof w:val="0"/>
          <w:color w:val="000000" w:themeColor="text1"/>
          <w:sz w:val="22"/>
          <w:szCs w:val="22"/>
          <w:lang w:val="ru-RU" w:eastAsia="en-US"/>
        </w:rPr>
        <w:t>услуг</w:t>
      </w:r>
      <w:r w:rsidR="005360CD">
        <w:rPr>
          <w:rFonts w:ascii="PFDinDisplayPro-Light" w:hAnsi="PFDinDisplayPro-Light" w:cstheme="minorBidi"/>
          <w:noProof w:val="0"/>
          <w:color w:val="000000" w:themeColor="text1"/>
          <w:sz w:val="22"/>
          <w:szCs w:val="22"/>
          <w:lang w:val="ru-RU" w:eastAsia="en-US"/>
        </w:rPr>
        <w:t xml:space="preserve"> </w:t>
      </w:r>
      <w:r w:rsidRPr="00BF1411">
        <w:rPr>
          <w:rFonts w:ascii="PFDinDisplayPro-Light" w:hAnsi="PFDinDisplayPro-Light" w:cstheme="minorBidi"/>
          <w:noProof w:val="0"/>
          <w:color w:val="000000" w:themeColor="text1"/>
          <w:sz w:val="22"/>
          <w:szCs w:val="22"/>
          <w:lang w:val="ru-RU" w:eastAsia="en-US"/>
        </w:rPr>
        <w:t xml:space="preserve">на </w:t>
      </w:r>
      <w:r w:rsidR="007B4181">
        <w:rPr>
          <w:rFonts w:ascii="PFDinDisplayPro-Light" w:hAnsi="PFDinDisplayPro-Light" w:cstheme="minorBidi"/>
          <w:noProof w:val="0"/>
          <w:color w:val="000000" w:themeColor="text1"/>
          <w:sz w:val="22"/>
          <w:szCs w:val="22"/>
          <w:lang w:val="ru-RU" w:eastAsia="en-US"/>
        </w:rPr>
        <w:t>8,3</w:t>
      </w:r>
      <w:r w:rsidRPr="00BF1411">
        <w:rPr>
          <w:rFonts w:ascii="PFDinDisplayPro-Light" w:hAnsi="PFDinDisplayPro-Light" w:cstheme="minorBidi"/>
          <w:noProof w:val="0"/>
          <w:color w:val="000000" w:themeColor="text1"/>
          <w:sz w:val="22"/>
          <w:szCs w:val="22"/>
          <w:lang w:val="ru-RU" w:eastAsia="en-US"/>
        </w:rPr>
        <w:t>% по сравнению с аналогичным период</w:t>
      </w:r>
      <w:r w:rsidR="00333729">
        <w:rPr>
          <w:rFonts w:ascii="PFDinDisplayPro-Light" w:hAnsi="PFDinDisplayPro-Light" w:cstheme="minorBidi"/>
          <w:noProof w:val="0"/>
          <w:color w:val="000000" w:themeColor="text1"/>
          <w:sz w:val="22"/>
          <w:szCs w:val="22"/>
          <w:lang w:val="ru-RU" w:eastAsia="en-US"/>
        </w:rPr>
        <w:t>ом</w:t>
      </w:r>
      <w:r w:rsidRPr="00BF1411">
        <w:rPr>
          <w:rFonts w:ascii="PFDinDisplayPro-Light" w:hAnsi="PFDinDisplayPro-Light" w:cstheme="minorBidi"/>
          <w:noProof w:val="0"/>
          <w:color w:val="000000" w:themeColor="text1"/>
          <w:sz w:val="22"/>
          <w:szCs w:val="22"/>
          <w:lang w:val="ru-RU" w:eastAsia="en-US"/>
        </w:rPr>
        <w:t xml:space="preserve"> прошлого года </w:t>
      </w:r>
      <w:r w:rsidR="00333729" w:rsidRPr="00333729">
        <w:rPr>
          <w:rFonts w:ascii="PFDinDisplayPro-Light" w:hAnsi="PFDinDisplayPro-Light" w:cstheme="minorBidi"/>
          <w:noProof w:val="0"/>
          <w:color w:val="000000" w:themeColor="text1"/>
          <w:sz w:val="22"/>
          <w:szCs w:val="22"/>
          <w:lang w:val="ru-RU" w:eastAsia="en-US"/>
        </w:rPr>
        <w:t xml:space="preserve">также внес свой вклад в выручки от услуг мобильной связи </w:t>
      </w:r>
      <w:r w:rsidR="00B63C0B">
        <w:rPr>
          <w:rFonts w:ascii="PFDinDisplayPro-Light" w:hAnsi="PFDinDisplayPro-Light" w:cstheme="minorBidi"/>
          <w:noProof w:val="0"/>
          <w:color w:val="000000" w:themeColor="text1"/>
          <w:sz w:val="22"/>
          <w:szCs w:val="22"/>
          <w:lang w:val="ru-RU" w:eastAsia="en-US"/>
        </w:rPr>
        <w:t>за счет популярност</w:t>
      </w:r>
      <w:r w:rsidR="00791023">
        <w:rPr>
          <w:rFonts w:ascii="PFDinDisplayPro-Light" w:hAnsi="PFDinDisplayPro-Light" w:cstheme="minorBidi"/>
          <w:noProof w:val="0"/>
          <w:color w:val="000000" w:themeColor="text1"/>
          <w:sz w:val="22"/>
          <w:szCs w:val="22"/>
          <w:lang w:val="ru-RU" w:eastAsia="en-US"/>
        </w:rPr>
        <w:t>ь</w:t>
      </w:r>
      <w:r w:rsidR="00B63C0B">
        <w:rPr>
          <w:rFonts w:ascii="PFDinDisplayPro-Light" w:hAnsi="PFDinDisplayPro-Light" w:cstheme="minorBidi"/>
          <w:noProof w:val="0"/>
          <w:color w:val="000000" w:themeColor="text1"/>
          <w:sz w:val="22"/>
          <w:szCs w:val="22"/>
          <w:lang w:val="ru-RU" w:eastAsia="en-US"/>
        </w:rPr>
        <w:t xml:space="preserve"> таких услуг</w:t>
      </w:r>
      <w:r w:rsidR="005360CD">
        <w:rPr>
          <w:rFonts w:ascii="PFDinDisplayPro-Light" w:hAnsi="PFDinDisplayPro-Light" w:cstheme="minorBidi"/>
          <w:noProof w:val="0"/>
          <w:color w:val="000000" w:themeColor="text1"/>
          <w:sz w:val="22"/>
          <w:szCs w:val="22"/>
          <w:lang w:val="ru-RU" w:eastAsia="en-US"/>
        </w:rPr>
        <w:t xml:space="preserve">, </w:t>
      </w:r>
      <w:r w:rsidR="007B4181">
        <w:rPr>
          <w:rFonts w:ascii="PFDinDisplayPro-Light" w:hAnsi="PFDinDisplayPro-Light" w:cstheme="minorBidi"/>
          <w:noProof w:val="0"/>
          <w:color w:val="000000" w:themeColor="text1"/>
          <w:sz w:val="22"/>
          <w:szCs w:val="22"/>
          <w:lang w:val="ru-RU" w:eastAsia="en-US"/>
        </w:rPr>
        <w:t>как мобильное информирование и</w:t>
      </w:r>
      <w:r w:rsidRPr="00BF1411">
        <w:rPr>
          <w:rFonts w:ascii="PFDinDisplayPro-Light" w:hAnsi="PFDinDisplayPro-Light" w:cstheme="minorBidi"/>
          <w:noProof w:val="0"/>
          <w:color w:val="000000" w:themeColor="text1"/>
          <w:sz w:val="22"/>
          <w:szCs w:val="22"/>
          <w:lang w:val="ru-RU" w:eastAsia="en-US"/>
        </w:rPr>
        <w:t xml:space="preserve"> мобильн</w:t>
      </w:r>
      <w:r w:rsidR="007B4181">
        <w:rPr>
          <w:rFonts w:ascii="PFDinDisplayPro-Light" w:hAnsi="PFDinDisplayPro-Light" w:cstheme="minorBidi"/>
          <w:noProof w:val="0"/>
          <w:color w:val="000000" w:themeColor="text1"/>
          <w:sz w:val="22"/>
          <w:szCs w:val="22"/>
          <w:lang w:val="ru-RU" w:eastAsia="en-US"/>
        </w:rPr>
        <w:t>ая коммерция</w:t>
      </w:r>
      <w:r w:rsidR="00333729">
        <w:rPr>
          <w:rFonts w:ascii="PFDinDisplayPro-Light" w:hAnsi="PFDinDisplayPro-Light" w:cstheme="minorBidi"/>
          <w:noProof w:val="0"/>
          <w:color w:val="000000" w:themeColor="text1"/>
          <w:sz w:val="22"/>
          <w:szCs w:val="22"/>
          <w:lang w:val="ru-RU" w:eastAsia="en-US"/>
        </w:rPr>
        <w:t>.</w:t>
      </w:r>
    </w:p>
    <w:p w:rsidR="0021741B" w:rsidRDefault="00BF1411" w:rsidP="00BF1411">
      <w:pPr>
        <w:pStyle w:val="MegafonHeader2"/>
        <w:rPr>
          <w:rFonts w:ascii="PFDinDisplayPro-Light" w:hAnsi="PFDinDisplayPro-Light" w:cstheme="minorBidi"/>
          <w:noProof w:val="0"/>
          <w:color w:val="000000" w:themeColor="text1"/>
          <w:sz w:val="22"/>
          <w:szCs w:val="22"/>
          <w:lang w:val="ru-RU" w:eastAsia="en-US"/>
        </w:rPr>
      </w:pPr>
      <w:r w:rsidRPr="00BF1411">
        <w:rPr>
          <w:rFonts w:ascii="PFDinDisplayPro-Light" w:hAnsi="PFDinDisplayPro-Light" w:cstheme="minorBidi"/>
          <w:noProof w:val="0"/>
          <w:color w:val="000000" w:themeColor="text1"/>
          <w:sz w:val="22"/>
          <w:szCs w:val="22"/>
          <w:lang w:val="ru-RU" w:eastAsia="en-US"/>
        </w:rPr>
        <w:t xml:space="preserve">Выручка от услуг фиксированной связи увеличилась на </w:t>
      </w:r>
      <w:r w:rsidR="00847178">
        <w:rPr>
          <w:rFonts w:ascii="PFDinDisplayPro-Light" w:hAnsi="PFDinDisplayPro-Light" w:cstheme="minorBidi"/>
          <w:noProof w:val="0"/>
          <w:color w:val="000000" w:themeColor="text1"/>
          <w:sz w:val="22"/>
          <w:szCs w:val="22"/>
          <w:lang w:val="ru-RU" w:eastAsia="en-US"/>
        </w:rPr>
        <w:t>9,2</w:t>
      </w:r>
      <w:r w:rsidRPr="00BF1411">
        <w:rPr>
          <w:rFonts w:ascii="PFDinDisplayPro-Light" w:hAnsi="PFDinDisplayPro-Light" w:cstheme="minorBidi"/>
          <w:noProof w:val="0"/>
          <w:color w:val="000000" w:themeColor="text1"/>
          <w:sz w:val="22"/>
          <w:szCs w:val="22"/>
          <w:lang w:val="ru-RU" w:eastAsia="en-US"/>
        </w:rPr>
        <w:t xml:space="preserve">% до 6 </w:t>
      </w:r>
      <w:r w:rsidR="0021741B">
        <w:rPr>
          <w:rFonts w:ascii="PFDinDisplayPro-Light" w:hAnsi="PFDinDisplayPro-Light" w:cstheme="minorBidi"/>
          <w:noProof w:val="0"/>
          <w:color w:val="000000" w:themeColor="text1"/>
          <w:sz w:val="22"/>
          <w:szCs w:val="22"/>
          <w:lang w:val="ru-RU" w:eastAsia="en-US"/>
        </w:rPr>
        <w:t>007</w:t>
      </w:r>
      <w:r w:rsidRPr="00BF1411">
        <w:rPr>
          <w:rFonts w:ascii="PFDinDisplayPro-Light" w:hAnsi="PFDinDisplayPro-Light" w:cstheme="minorBidi"/>
          <w:noProof w:val="0"/>
          <w:color w:val="000000" w:themeColor="text1"/>
          <w:sz w:val="22"/>
          <w:szCs w:val="22"/>
          <w:lang w:val="ru-RU" w:eastAsia="en-US"/>
        </w:rPr>
        <w:t xml:space="preserve"> млн руб. по сравнению с аналогичным период</w:t>
      </w:r>
      <w:r w:rsidR="0021741B">
        <w:rPr>
          <w:rFonts w:ascii="PFDinDisplayPro-Light" w:hAnsi="PFDinDisplayPro-Light" w:cstheme="minorBidi"/>
          <w:noProof w:val="0"/>
          <w:color w:val="000000" w:themeColor="text1"/>
          <w:sz w:val="22"/>
          <w:szCs w:val="22"/>
          <w:lang w:val="ru-RU" w:eastAsia="en-US"/>
        </w:rPr>
        <w:t xml:space="preserve">ом прошлого года в результате укрепления наших позиций в сегменте </w:t>
      </w:r>
      <w:r w:rsidR="00080CD0" w:rsidRPr="00080CD0">
        <w:rPr>
          <w:rFonts w:ascii="PFDinDisplayPro-Light" w:hAnsi="PFDinDisplayPro-Light" w:cstheme="minorBidi"/>
          <w:noProof w:val="0"/>
          <w:color w:val="000000" w:themeColor="text1"/>
          <w:sz w:val="22"/>
          <w:szCs w:val="22"/>
          <w:lang w:val="ru-RU" w:eastAsia="en-US"/>
        </w:rPr>
        <w:t>B2</w:t>
      </w:r>
      <w:r w:rsidR="0021741B">
        <w:rPr>
          <w:rFonts w:ascii="PFDinDisplayPro-Light" w:hAnsi="PFDinDisplayPro-Light" w:cstheme="minorBidi"/>
          <w:noProof w:val="0"/>
          <w:color w:val="000000" w:themeColor="text1"/>
          <w:sz w:val="22"/>
          <w:szCs w:val="22"/>
          <w:lang w:eastAsia="en-US"/>
        </w:rPr>
        <w:t>G</w:t>
      </w:r>
      <w:r w:rsidR="00080CD0" w:rsidRPr="00080CD0">
        <w:rPr>
          <w:rFonts w:ascii="PFDinDisplayPro-Light" w:hAnsi="PFDinDisplayPro-Light" w:cstheme="minorBidi"/>
          <w:noProof w:val="0"/>
          <w:color w:val="000000" w:themeColor="text1"/>
          <w:sz w:val="22"/>
          <w:szCs w:val="22"/>
          <w:lang w:val="ru-RU" w:eastAsia="en-US"/>
        </w:rPr>
        <w:t xml:space="preserve"> и </w:t>
      </w:r>
      <w:r w:rsidR="00B63C0B">
        <w:rPr>
          <w:rFonts w:ascii="PFDinDisplayPro-Light" w:hAnsi="PFDinDisplayPro-Light" w:cstheme="minorBidi"/>
          <w:noProof w:val="0"/>
          <w:color w:val="000000" w:themeColor="text1"/>
          <w:sz w:val="22"/>
          <w:szCs w:val="22"/>
          <w:lang w:val="ru-RU" w:eastAsia="en-US"/>
        </w:rPr>
        <w:t>дальнейшего расширения</w:t>
      </w:r>
      <w:r w:rsidR="0021741B">
        <w:rPr>
          <w:rFonts w:ascii="PFDinDisplayPro-Light" w:hAnsi="PFDinDisplayPro-Light" w:cstheme="minorBidi"/>
          <w:noProof w:val="0"/>
          <w:color w:val="000000" w:themeColor="text1"/>
          <w:sz w:val="22"/>
          <w:szCs w:val="22"/>
          <w:lang w:val="ru-RU" w:eastAsia="en-US"/>
        </w:rPr>
        <w:t xml:space="preserve"> клиентской базы в сегменте B2</w:t>
      </w:r>
      <w:r w:rsidR="0021741B">
        <w:rPr>
          <w:rFonts w:ascii="PFDinDisplayPro-Light" w:hAnsi="PFDinDisplayPro-Light" w:cstheme="minorBidi"/>
          <w:noProof w:val="0"/>
          <w:color w:val="000000" w:themeColor="text1"/>
          <w:sz w:val="22"/>
          <w:szCs w:val="22"/>
          <w:lang w:eastAsia="en-US"/>
        </w:rPr>
        <w:t>B</w:t>
      </w:r>
      <w:r w:rsidRPr="00BF1411">
        <w:rPr>
          <w:rFonts w:ascii="PFDinDisplayPro-Light" w:hAnsi="PFDinDisplayPro-Light" w:cstheme="minorBidi"/>
          <w:noProof w:val="0"/>
          <w:color w:val="000000" w:themeColor="text1"/>
          <w:sz w:val="22"/>
          <w:szCs w:val="22"/>
          <w:lang w:val="ru-RU" w:eastAsia="en-US"/>
        </w:rPr>
        <w:t>,</w:t>
      </w:r>
      <w:r w:rsidR="009E4C7E">
        <w:rPr>
          <w:rFonts w:ascii="PFDinDisplayPro-Light" w:hAnsi="PFDinDisplayPro-Light" w:cstheme="minorBidi"/>
          <w:noProof w:val="0"/>
          <w:color w:val="000000" w:themeColor="text1"/>
          <w:sz w:val="22"/>
          <w:szCs w:val="22"/>
          <w:lang w:val="ru-RU" w:eastAsia="en-US"/>
        </w:rPr>
        <w:t xml:space="preserve"> </w:t>
      </w:r>
      <w:r w:rsidR="0021741B">
        <w:rPr>
          <w:rFonts w:ascii="PFDinDisplayPro-Light" w:hAnsi="PFDinDisplayPro-Light" w:cstheme="minorBidi"/>
          <w:noProof w:val="0"/>
          <w:color w:val="000000" w:themeColor="text1"/>
          <w:sz w:val="22"/>
          <w:szCs w:val="22"/>
          <w:lang w:val="ru-RU" w:eastAsia="en-US"/>
        </w:rPr>
        <w:t xml:space="preserve">чему также способствовало </w:t>
      </w:r>
      <w:r w:rsidR="009E4C7E">
        <w:rPr>
          <w:rFonts w:ascii="PFDinDisplayPro-Light" w:hAnsi="PFDinDisplayPro-Light" w:cstheme="minorBidi"/>
          <w:noProof w:val="0"/>
          <w:color w:val="000000" w:themeColor="text1"/>
          <w:sz w:val="22"/>
          <w:szCs w:val="22"/>
          <w:lang w:val="ru-RU" w:eastAsia="en-US"/>
        </w:rPr>
        <w:t>приобретение компании</w:t>
      </w:r>
      <w:r w:rsidRPr="00BF1411">
        <w:rPr>
          <w:rFonts w:ascii="PFDinDisplayPro-Light" w:hAnsi="PFDinDisplayPro-Light" w:cstheme="minorBidi"/>
          <w:noProof w:val="0"/>
          <w:color w:val="000000" w:themeColor="text1"/>
          <w:sz w:val="22"/>
          <w:szCs w:val="22"/>
          <w:lang w:val="ru-RU" w:eastAsia="en-US"/>
        </w:rPr>
        <w:t xml:space="preserve"> «Г</w:t>
      </w:r>
      <w:r w:rsidR="00940CBD">
        <w:rPr>
          <w:rFonts w:ascii="PFDinDisplayPro-Light" w:hAnsi="PFDinDisplayPro-Light" w:cstheme="minorBidi"/>
          <w:noProof w:val="0"/>
          <w:color w:val="000000" w:themeColor="text1"/>
          <w:sz w:val="22"/>
          <w:szCs w:val="22"/>
          <w:lang w:val="ru-RU" w:eastAsia="en-US"/>
        </w:rPr>
        <w:t>АРС</w:t>
      </w:r>
      <w:r w:rsidR="0092768B">
        <w:rPr>
          <w:rFonts w:ascii="PFDinDisplayPro-Light" w:hAnsi="PFDinDisplayPro-Light" w:cstheme="minorBidi"/>
          <w:noProof w:val="0"/>
          <w:color w:val="000000" w:themeColor="text1"/>
          <w:sz w:val="22"/>
          <w:szCs w:val="22"/>
          <w:lang w:val="ru-RU" w:eastAsia="en-US"/>
        </w:rPr>
        <w:t>».</w:t>
      </w:r>
    </w:p>
    <w:p w:rsidR="00353800" w:rsidRDefault="00D7250A" w:rsidP="00984E1E">
      <w:pPr>
        <w:pStyle w:val="MegafonHeader2"/>
        <w:rPr>
          <w:rFonts w:eastAsia="MS Mincho"/>
          <w:lang w:val="ru-RU"/>
        </w:rPr>
      </w:pPr>
      <w:r w:rsidRPr="00D7250A">
        <w:rPr>
          <w:rFonts w:ascii="PFDinDisplayPro-Light" w:hAnsi="PFDinDisplayPro-Light" w:cstheme="minorBidi"/>
          <w:noProof w:val="0"/>
          <w:color w:val="000000" w:themeColor="text1"/>
          <w:sz w:val="22"/>
          <w:szCs w:val="22"/>
          <w:lang w:val="ru-RU" w:eastAsia="en-US"/>
        </w:rPr>
        <w:t xml:space="preserve">Выручка от продажи оборудования и аксессуаров </w:t>
      </w:r>
      <w:r w:rsidR="0092768B">
        <w:rPr>
          <w:rFonts w:ascii="PFDinDisplayPro-Light" w:hAnsi="PFDinDisplayPro-Light" w:cstheme="minorBidi"/>
          <w:noProof w:val="0"/>
          <w:color w:val="000000" w:themeColor="text1"/>
          <w:sz w:val="22"/>
          <w:szCs w:val="22"/>
          <w:lang w:val="ru-RU" w:eastAsia="en-US"/>
        </w:rPr>
        <w:t xml:space="preserve">увеличилась </w:t>
      </w:r>
      <w:r w:rsidRPr="00D7250A">
        <w:rPr>
          <w:rFonts w:ascii="PFDinDisplayPro-Light" w:hAnsi="PFDinDisplayPro-Light" w:cstheme="minorBidi"/>
          <w:noProof w:val="0"/>
          <w:color w:val="000000" w:themeColor="text1"/>
          <w:sz w:val="22"/>
          <w:szCs w:val="22"/>
          <w:lang w:val="ru-RU" w:eastAsia="en-US"/>
        </w:rPr>
        <w:t xml:space="preserve">на </w:t>
      </w:r>
      <w:r w:rsidR="0092768B">
        <w:rPr>
          <w:rFonts w:ascii="PFDinDisplayPro-Light" w:hAnsi="PFDinDisplayPro-Light" w:cstheme="minorBidi"/>
          <w:noProof w:val="0"/>
          <w:color w:val="000000" w:themeColor="text1"/>
          <w:sz w:val="22"/>
          <w:szCs w:val="22"/>
          <w:lang w:val="ru-RU" w:eastAsia="en-US"/>
        </w:rPr>
        <w:t>4,4</w:t>
      </w:r>
      <w:r w:rsidRPr="00D7250A">
        <w:rPr>
          <w:rFonts w:ascii="PFDinDisplayPro-Light" w:hAnsi="PFDinDisplayPro-Light" w:cstheme="minorBidi"/>
          <w:noProof w:val="0"/>
          <w:color w:val="000000" w:themeColor="text1"/>
          <w:sz w:val="22"/>
          <w:szCs w:val="22"/>
          <w:lang w:val="ru-RU" w:eastAsia="en-US"/>
        </w:rPr>
        <w:t xml:space="preserve">% до </w:t>
      </w:r>
      <w:r w:rsidR="0092768B">
        <w:rPr>
          <w:rFonts w:ascii="PFDinDisplayPro-Light" w:hAnsi="PFDinDisplayPro-Light" w:cstheme="minorBidi"/>
          <w:noProof w:val="0"/>
          <w:color w:val="000000" w:themeColor="text1"/>
          <w:sz w:val="22"/>
          <w:szCs w:val="22"/>
          <w:lang w:val="ru-RU" w:eastAsia="en-US"/>
        </w:rPr>
        <w:t>4 585</w:t>
      </w:r>
      <w:r w:rsidRPr="00D7250A">
        <w:rPr>
          <w:rFonts w:ascii="PFDinDisplayPro-Light" w:hAnsi="PFDinDisplayPro-Light" w:cstheme="minorBidi"/>
          <w:noProof w:val="0"/>
          <w:color w:val="000000" w:themeColor="text1"/>
          <w:sz w:val="22"/>
          <w:szCs w:val="22"/>
          <w:lang w:val="ru-RU" w:eastAsia="en-US"/>
        </w:rPr>
        <w:t xml:space="preserve"> млн руб. по сравнению с </w:t>
      </w:r>
      <w:r w:rsidR="0092768B">
        <w:rPr>
          <w:rFonts w:ascii="PFDinDisplayPro-Light" w:hAnsi="PFDinDisplayPro-Light" w:cstheme="minorBidi"/>
          <w:noProof w:val="0"/>
          <w:color w:val="000000" w:themeColor="text1"/>
          <w:sz w:val="22"/>
          <w:szCs w:val="22"/>
          <w:lang w:val="ru-RU" w:eastAsia="en-US"/>
        </w:rPr>
        <w:t xml:space="preserve">1 кв. 2015 года, на результаты которого </w:t>
      </w:r>
      <w:r w:rsidR="009817F2">
        <w:rPr>
          <w:rFonts w:ascii="PFDinDisplayPro-Light" w:hAnsi="PFDinDisplayPro-Light" w:cstheme="minorBidi"/>
          <w:noProof w:val="0"/>
          <w:color w:val="000000" w:themeColor="text1"/>
          <w:sz w:val="22"/>
          <w:szCs w:val="22"/>
          <w:lang w:val="ru-RU" w:eastAsia="en-US"/>
        </w:rPr>
        <w:t>оказал</w:t>
      </w:r>
      <w:r w:rsidR="0092768B">
        <w:rPr>
          <w:rFonts w:ascii="PFDinDisplayPro-Light" w:hAnsi="PFDinDisplayPro-Light" w:cstheme="minorBidi"/>
          <w:noProof w:val="0"/>
          <w:color w:val="000000" w:themeColor="text1"/>
          <w:sz w:val="22"/>
          <w:szCs w:val="22"/>
          <w:lang w:val="ru-RU" w:eastAsia="en-US"/>
        </w:rPr>
        <w:t xml:space="preserve"> влияние</w:t>
      </w:r>
      <w:r w:rsidR="00B63C0B">
        <w:rPr>
          <w:rFonts w:ascii="PFDinDisplayPro-Light" w:hAnsi="PFDinDisplayPro-Light" w:cstheme="minorBidi"/>
          <w:noProof w:val="0"/>
          <w:color w:val="000000" w:themeColor="text1"/>
          <w:sz w:val="22"/>
          <w:szCs w:val="22"/>
          <w:lang w:val="ru-RU" w:eastAsia="en-US"/>
        </w:rPr>
        <w:t xml:space="preserve"> </w:t>
      </w:r>
      <w:r w:rsidR="00D92B5F">
        <w:rPr>
          <w:rFonts w:ascii="PFDinDisplayPro-Light" w:hAnsi="PFDinDisplayPro-Light" w:cstheme="minorBidi"/>
          <w:noProof w:val="0"/>
          <w:color w:val="000000" w:themeColor="text1"/>
          <w:sz w:val="22"/>
          <w:szCs w:val="22"/>
          <w:lang w:val="ru-RU" w:eastAsia="en-US"/>
        </w:rPr>
        <w:t>повышенный</w:t>
      </w:r>
      <w:r w:rsidR="00B63C0B">
        <w:rPr>
          <w:rFonts w:ascii="PFDinDisplayPro-Light" w:hAnsi="PFDinDisplayPro-Light" w:cstheme="minorBidi"/>
          <w:noProof w:val="0"/>
          <w:color w:val="000000" w:themeColor="text1"/>
          <w:sz w:val="22"/>
          <w:szCs w:val="22"/>
          <w:lang w:val="ru-RU" w:eastAsia="en-US"/>
        </w:rPr>
        <w:t xml:space="preserve"> спрос в 4</w:t>
      </w:r>
      <w:r w:rsidR="00D92B5F">
        <w:rPr>
          <w:rFonts w:ascii="Cambria" w:hAnsi="Cambria" w:cstheme="minorBidi"/>
          <w:noProof w:val="0"/>
          <w:color w:val="000000" w:themeColor="text1"/>
          <w:sz w:val="22"/>
          <w:szCs w:val="22"/>
          <w:lang w:val="ru-RU" w:eastAsia="en-US"/>
        </w:rPr>
        <w:t> </w:t>
      </w:r>
      <w:r w:rsidR="00B63C0B">
        <w:rPr>
          <w:rFonts w:ascii="PFDinDisplayPro-Light" w:hAnsi="PFDinDisplayPro-Light" w:cstheme="minorBidi"/>
          <w:noProof w:val="0"/>
          <w:color w:val="000000" w:themeColor="text1"/>
          <w:sz w:val="22"/>
          <w:szCs w:val="22"/>
          <w:lang w:val="ru-RU" w:eastAsia="en-US"/>
        </w:rPr>
        <w:t xml:space="preserve">кв. 2014 года в </w:t>
      </w:r>
      <w:r w:rsidR="00333729">
        <w:rPr>
          <w:rFonts w:ascii="PFDinDisplayPro-Light" w:hAnsi="PFDinDisplayPro-Light" w:cstheme="minorBidi"/>
          <w:noProof w:val="0"/>
          <w:color w:val="000000" w:themeColor="text1"/>
          <w:sz w:val="22"/>
          <w:szCs w:val="22"/>
          <w:lang w:val="ru-RU" w:eastAsia="en-US"/>
        </w:rPr>
        <w:t>связи с</w:t>
      </w:r>
      <w:r w:rsidR="0092768B">
        <w:rPr>
          <w:rFonts w:ascii="PFDinDisplayPro-Light" w:hAnsi="PFDinDisplayPro-Light" w:cstheme="minorBidi"/>
          <w:noProof w:val="0"/>
          <w:color w:val="000000" w:themeColor="text1"/>
          <w:sz w:val="22"/>
          <w:szCs w:val="22"/>
          <w:lang w:val="ru-RU" w:eastAsia="en-US"/>
        </w:rPr>
        <w:t xml:space="preserve"> </w:t>
      </w:r>
      <w:r w:rsidR="009817F2">
        <w:rPr>
          <w:rFonts w:ascii="PFDinDisplayPro-Light" w:hAnsi="PFDinDisplayPro-Light" w:cstheme="minorBidi"/>
          <w:noProof w:val="0"/>
          <w:color w:val="000000" w:themeColor="text1"/>
          <w:sz w:val="22"/>
          <w:szCs w:val="22"/>
          <w:lang w:val="ru-RU" w:eastAsia="en-US"/>
        </w:rPr>
        <w:t>неблагоприятны</w:t>
      </w:r>
      <w:r w:rsidR="00333729">
        <w:rPr>
          <w:rFonts w:ascii="PFDinDisplayPro-Light" w:hAnsi="PFDinDisplayPro-Light" w:cstheme="minorBidi"/>
          <w:noProof w:val="0"/>
          <w:color w:val="000000" w:themeColor="text1"/>
          <w:sz w:val="22"/>
          <w:szCs w:val="22"/>
          <w:lang w:val="ru-RU" w:eastAsia="en-US"/>
        </w:rPr>
        <w:t>ми</w:t>
      </w:r>
      <w:r w:rsidR="009817F2">
        <w:rPr>
          <w:rFonts w:ascii="PFDinDisplayPro-Light" w:hAnsi="PFDinDisplayPro-Light" w:cstheme="minorBidi"/>
          <w:noProof w:val="0"/>
          <w:color w:val="000000" w:themeColor="text1"/>
          <w:sz w:val="22"/>
          <w:szCs w:val="22"/>
          <w:lang w:val="ru-RU" w:eastAsia="en-US"/>
        </w:rPr>
        <w:t xml:space="preserve"> экономически</w:t>
      </w:r>
      <w:r w:rsidR="00333729">
        <w:rPr>
          <w:rFonts w:ascii="PFDinDisplayPro-Light" w:hAnsi="PFDinDisplayPro-Light" w:cstheme="minorBidi"/>
          <w:noProof w:val="0"/>
          <w:color w:val="000000" w:themeColor="text1"/>
          <w:sz w:val="22"/>
          <w:szCs w:val="22"/>
          <w:lang w:val="ru-RU" w:eastAsia="en-US"/>
        </w:rPr>
        <w:t>ми</w:t>
      </w:r>
      <w:r w:rsidR="009817F2">
        <w:rPr>
          <w:rFonts w:ascii="PFDinDisplayPro-Light" w:hAnsi="PFDinDisplayPro-Light" w:cstheme="minorBidi"/>
          <w:noProof w:val="0"/>
          <w:color w:val="000000" w:themeColor="text1"/>
          <w:sz w:val="22"/>
          <w:szCs w:val="22"/>
          <w:lang w:val="ru-RU" w:eastAsia="en-US"/>
        </w:rPr>
        <w:t xml:space="preserve"> услови</w:t>
      </w:r>
      <w:r w:rsidR="00333729">
        <w:rPr>
          <w:rFonts w:ascii="PFDinDisplayPro-Light" w:hAnsi="PFDinDisplayPro-Light" w:cstheme="minorBidi"/>
          <w:noProof w:val="0"/>
          <w:color w:val="000000" w:themeColor="text1"/>
          <w:sz w:val="22"/>
          <w:szCs w:val="22"/>
          <w:lang w:val="ru-RU" w:eastAsia="en-US"/>
        </w:rPr>
        <w:t>ями</w:t>
      </w:r>
      <w:r w:rsidR="009817F2">
        <w:rPr>
          <w:rFonts w:ascii="PFDinDisplayPro-Light" w:hAnsi="PFDinDisplayPro-Light" w:cstheme="minorBidi"/>
          <w:noProof w:val="0"/>
          <w:color w:val="000000" w:themeColor="text1"/>
          <w:sz w:val="22"/>
          <w:szCs w:val="22"/>
          <w:lang w:val="ru-RU" w:eastAsia="en-US"/>
        </w:rPr>
        <w:t>.</w:t>
      </w:r>
      <w:r w:rsidR="001A41E9">
        <w:rPr>
          <w:lang w:val="ru-RU"/>
        </w:rPr>
        <w:t xml:space="preserve"> </w:t>
      </w:r>
      <w:r w:rsidR="009817F2" w:rsidRPr="009817F2">
        <w:rPr>
          <w:rFonts w:ascii="PFDinDisplayPro-Light" w:hAnsi="PFDinDisplayPro-Light" w:cstheme="minorBidi"/>
          <w:noProof w:val="0"/>
          <w:color w:val="000000" w:themeColor="text1"/>
          <w:sz w:val="22"/>
          <w:szCs w:val="22"/>
          <w:lang w:val="ru-RU" w:eastAsia="en-US"/>
        </w:rPr>
        <w:t xml:space="preserve">Однако мы </w:t>
      </w:r>
      <w:r w:rsidR="009817F2">
        <w:rPr>
          <w:rFonts w:ascii="PFDinDisplayPro-Light" w:hAnsi="PFDinDisplayPro-Light" w:cstheme="minorBidi"/>
          <w:noProof w:val="0"/>
          <w:color w:val="000000" w:themeColor="text1"/>
          <w:sz w:val="22"/>
          <w:szCs w:val="22"/>
          <w:lang w:val="ru-RU" w:eastAsia="en-US"/>
        </w:rPr>
        <w:t>наблюдаем восстановление</w:t>
      </w:r>
      <w:r w:rsidR="009817F2" w:rsidRPr="009817F2">
        <w:rPr>
          <w:rFonts w:ascii="PFDinDisplayPro-Light" w:hAnsi="PFDinDisplayPro-Light" w:cstheme="minorBidi"/>
          <w:noProof w:val="0"/>
          <w:color w:val="000000" w:themeColor="text1"/>
          <w:sz w:val="22"/>
          <w:szCs w:val="22"/>
          <w:lang w:val="ru-RU" w:eastAsia="en-US"/>
        </w:rPr>
        <w:t xml:space="preserve"> спроса на более дороги</w:t>
      </w:r>
      <w:r w:rsidR="009817F2">
        <w:rPr>
          <w:rFonts w:ascii="PFDinDisplayPro-Light" w:hAnsi="PFDinDisplayPro-Light" w:cstheme="minorBidi"/>
          <w:noProof w:val="0"/>
          <w:color w:val="000000" w:themeColor="text1"/>
          <w:sz w:val="22"/>
          <w:szCs w:val="22"/>
          <w:lang w:val="ru-RU" w:eastAsia="en-US"/>
        </w:rPr>
        <w:t>е</w:t>
      </w:r>
      <w:r w:rsidR="009817F2" w:rsidRPr="009817F2">
        <w:rPr>
          <w:rFonts w:ascii="PFDinDisplayPro-Light" w:hAnsi="PFDinDisplayPro-Light" w:cstheme="minorBidi"/>
          <w:noProof w:val="0"/>
          <w:color w:val="000000" w:themeColor="text1"/>
          <w:sz w:val="22"/>
          <w:szCs w:val="22"/>
          <w:lang w:val="ru-RU" w:eastAsia="en-US"/>
        </w:rPr>
        <w:t xml:space="preserve"> устройств</w:t>
      </w:r>
      <w:r w:rsidR="009817F2">
        <w:rPr>
          <w:rFonts w:ascii="PFDinDisplayPro-Light" w:hAnsi="PFDinDisplayPro-Light" w:cstheme="minorBidi"/>
          <w:noProof w:val="0"/>
          <w:color w:val="000000" w:themeColor="text1"/>
          <w:sz w:val="22"/>
          <w:szCs w:val="22"/>
          <w:lang w:val="ru-RU" w:eastAsia="en-US"/>
        </w:rPr>
        <w:t>а</w:t>
      </w:r>
      <w:r w:rsidR="009817F2" w:rsidRPr="009817F2">
        <w:rPr>
          <w:rFonts w:ascii="PFDinDisplayPro-Light" w:hAnsi="PFDinDisplayPro-Light" w:cstheme="minorBidi"/>
          <w:noProof w:val="0"/>
          <w:color w:val="000000" w:themeColor="text1"/>
          <w:sz w:val="22"/>
          <w:szCs w:val="22"/>
          <w:lang w:val="ru-RU" w:eastAsia="en-US"/>
        </w:rPr>
        <w:t xml:space="preserve">, в том числе </w:t>
      </w:r>
      <w:r w:rsidR="009817F2">
        <w:rPr>
          <w:rFonts w:ascii="PFDinDisplayPro-Light" w:hAnsi="PFDinDisplayPro-Light" w:cstheme="minorBidi"/>
          <w:noProof w:val="0"/>
          <w:color w:val="000000" w:themeColor="text1"/>
          <w:sz w:val="22"/>
          <w:szCs w:val="22"/>
          <w:lang w:val="ru-RU" w:eastAsia="en-US"/>
        </w:rPr>
        <w:t xml:space="preserve">на </w:t>
      </w:r>
      <w:proofErr w:type="spellStart"/>
      <w:r w:rsidR="009817F2" w:rsidRPr="009817F2">
        <w:rPr>
          <w:rFonts w:ascii="PFDinDisplayPro-Light" w:hAnsi="PFDinDisplayPro-Light" w:cstheme="minorBidi"/>
          <w:noProof w:val="0"/>
          <w:color w:val="000000" w:themeColor="text1"/>
          <w:sz w:val="22"/>
          <w:szCs w:val="22"/>
          <w:lang w:val="ru-RU" w:eastAsia="en-US"/>
        </w:rPr>
        <w:t>iPhone</w:t>
      </w:r>
      <w:proofErr w:type="spellEnd"/>
      <w:r w:rsidR="009817F2" w:rsidRPr="009817F2">
        <w:rPr>
          <w:rFonts w:ascii="PFDinDisplayPro-Light" w:hAnsi="PFDinDisplayPro-Light" w:cstheme="minorBidi"/>
          <w:noProof w:val="0"/>
          <w:color w:val="000000" w:themeColor="text1"/>
          <w:sz w:val="22"/>
          <w:szCs w:val="22"/>
          <w:lang w:val="ru-RU" w:eastAsia="en-US"/>
        </w:rPr>
        <w:t xml:space="preserve"> и </w:t>
      </w:r>
      <w:r w:rsidR="009817F2">
        <w:rPr>
          <w:rFonts w:ascii="PFDinDisplayPro-Light" w:hAnsi="PFDinDisplayPro-Light" w:cstheme="minorBidi"/>
          <w:noProof w:val="0"/>
          <w:color w:val="000000" w:themeColor="text1"/>
          <w:sz w:val="22"/>
          <w:szCs w:val="22"/>
          <w:lang w:val="ru-RU" w:eastAsia="en-US"/>
        </w:rPr>
        <w:t>планшеты</w:t>
      </w:r>
      <w:r w:rsidR="009817F2" w:rsidRPr="009817F2">
        <w:rPr>
          <w:rFonts w:ascii="PFDinDisplayPro-Light" w:hAnsi="PFDinDisplayPro-Light" w:cstheme="minorBidi"/>
          <w:noProof w:val="0"/>
          <w:color w:val="000000" w:themeColor="text1"/>
          <w:sz w:val="22"/>
          <w:szCs w:val="22"/>
          <w:lang w:val="ru-RU" w:eastAsia="en-US"/>
        </w:rPr>
        <w:t>.</w:t>
      </w:r>
    </w:p>
    <w:p w:rsidR="00984E1E" w:rsidRPr="00353800" w:rsidRDefault="00984E1E" w:rsidP="00984E1E">
      <w:pPr>
        <w:pStyle w:val="MegafonHeader2"/>
        <w:rPr>
          <w:rFonts w:eastAsia="MS Mincho"/>
          <w:lang w:val="ru-RU"/>
        </w:rPr>
      </w:pPr>
      <w:r w:rsidRPr="00427E74">
        <w:rPr>
          <w:rFonts w:eastAsia="MS Mincho"/>
        </w:rPr>
        <w:t>OIBDA</w:t>
      </w:r>
      <w:r w:rsidRPr="00984E1E">
        <w:rPr>
          <w:rFonts w:eastAsia="MS Mincho"/>
          <w:lang w:val="ru-RU"/>
        </w:rPr>
        <w:t xml:space="preserve"> </w:t>
      </w:r>
      <w:r w:rsidRPr="0078085E">
        <w:rPr>
          <w:rFonts w:eastAsia="MS Mincho"/>
          <w:lang w:val="ru-RU"/>
        </w:rPr>
        <w:t>и</w:t>
      </w:r>
      <w:r w:rsidRPr="00984E1E">
        <w:rPr>
          <w:rFonts w:eastAsia="MS Mincho"/>
          <w:lang w:val="ru-RU"/>
        </w:rPr>
        <w:t xml:space="preserve"> </w:t>
      </w:r>
      <w:r w:rsidRPr="0078085E">
        <w:rPr>
          <w:rFonts w:eastAsia="MS Mincho"/>
          <w:lang w:val="ru-RU"/>
        </w:rPr>
        <w:t>рентабельность</w:t>
      </w:r>
      <w:r w:rsidRPr="00984E1E">
        <w:rPr>
          <w:rFonts w:eastAsia="MS Mincho"/>
          <w:lang w:val="ru-RU"/>
        </w:rPr>
        <w:t xml:space="preserve"> </w:t>
      </w:r>
      <w:r w:rsidRPr="00427E74">
        <w:rPr>
          <w:rFonts w:eastAsia="MS Mincho"/>
        </w:rPr>
        <w:t>OIBDA</w:t>
      </w:r>
    </w:p>
    <w:p w:rsidR="003B24D0" w:rsidRDefault="00D7250A" w:rsidP="00984E1E">
      <w:pPr>
        <w:pStyle w:val="MegafonHeader2"/>
        <w:rPr>
          <w:rFonts w:ascii="PFDinDisplayPro-Light" w:hAnsi="PFDinDisplayPro-Light" w:cstheme="minorBidi"/>
          <w:noProof w:val="0"/>
          <w:color w:val="000000" w:themeColor="text1"/>
          <w:sz w:val="22"/>
          <w:szCs w:val="22"/>
          <w:lang w:val="ru-RU" w:eastAsia="en-US"/>
        </w:rPr>
      </w:pPr>
      <w:r w:rsidRPr="00D7250A">
        <w:rPr>
          <w:rFonts w:ascii="PFDinDisplayPro-Light" w:hAnsi="PFDinDisplayPro-Light" w:cstheme="minorBidi"/>
          <w:noProof w:val="0"/>
          <w:color w:val="000000" w:themeColor="text1"/>
          <w:sz w:val="22"/>
          <w:szCs w:val="22"/>
          <w:lang w:val="ru-RU" w:eastAsia="en-US"/>
        </w:rPr>
        <w:t xml:space="preserve">Показатель OIBDA снизился на </w:t>
      </w:r>
      <w:r w:rsidR="003B24D0" w:rsidRPr="003B24D0">
        <w:rPr>
          <w:rFonts w:ascii="PFDinDisplayPro-Light" w:hAnsi="PFDinDisplayPro-Light" w:cstheme="minorBidi"/>
          <w:noProof w:val="0"/>
          <w:color w:val="000000" w:themeColor="text1"/>
          <w:sz w:val="22"/>
          <w:szCs w:val="22"/>
          <w:lang w:val="ru-RU" w:eastAsia="en-US"/>
        </w:rPr>
        <w:t>5</w:t>
      </w:r>
      <w:r w:rsidRPr="00D7250A">
        <w:rPr>
          <w:rFonts w:ascii="PFDinDisplayPro-Light" w:hAnsi="PFDinDisplayPro-Light" w:cstheme="minorBidi"/>
          <w:noProof w:val="0"/>
          <w:color w:val="000000" w:themeColor="text1"/>
          <w:sz w:val="22"/>
          <w:szCs w:val="22"/>
          <w:lang w:val="ru-RU" w:eastAsia="en-US"/>
        </w:rPr>
        <w:t xml:space="preserve">,4% до </w:t>
      </w:r>
      <w:r w:rsidR="003B24D0" w:rsidRPr="003B24D0">
        <w:rPr>
          <w:rFonts w:ascii="PFDinDisplayPro-Light" w:hAnsi="PFDinDisplayPro-Light" w:cstheme="minorBidi"/>
          <w:noProof w:val="0"/>
          <w:color w:val="000000" w:themeColor="text1"/>
          <w:sz w:val="22"/>
          <w:szCs w:val="22"/>
          <w:lang w:val="ru-RU" w:eastAsia="en-US"/>
        </w:rPr>
        <w:t>30 247</w:t>
      </w:r>
      <w:r w:rsidRPr="00D7250A">
        <w:rPr>
          <w:rFonts w:ascii="PFDinDisplayPro-Light" w:hAnsi="PFDinDisplayPro-Light" w:cstheme="minorBidi"/>
          <w:noProof w:val="0"/>
          <w:color w:val="000000" w:themeColor="text1"/>
          <w:sz w:val="22"/>
          <w:szCs w:val="22"/>
          <w:lang w:val="ru-RU" w:eastAsia="en-US"/>
        </w:rPr>
        <w:t xml:space="preserve"> млн руб</w:t>
      </w:r>
      <w:r w:rsidR="003B24D0">
        <w:rPr>
          <w:rFonts w:ascii="PFDinDisplayPro-Light" w:hAnsi="PFDinDisplayPro-Light" w:cstheme="minorBidi"/>
          <w:noProof w:val="0"/>
          <w:color w:val="000000" w:themeColor="text1"/>
          <w:sz w:val="22"/>
          <w:szCs w:val="22"/>
          <w:lang w:val="ru-RU" w:eastAsia="en-US"/>
        </w:rPr>
        <w:t>., а р</w:t>
      </w:r>
      <w:r w:rsidR="003B24D0" w:rsidRPr="003B24D0">
        <w:rPr>
          <w:rFonts w:ascii="PFDinDisplayPro-Light" w:hAnsi="PFDinDisplayPro-Light" w:cstheme="minorBidi"/>
          <w:noProof w:val="0"/>
          <w:color w:val="000000" w:themeColor="text1"/>
          <w:sz w:val="22"/>
          <w:szCs w:val="22"/>
          <w:lang w:val="ru-RU" w:eastAsia="en-US"/>
        </w:rPr>
        <w:t xml:space="preserve">ентабельность OIBDA уменьшилась на </w:t>
      </w:r>
      <w:r w:rsidR="003B24D0">
        <w:rPr>
          <w:rFonts w:ascii="PFDinDisplayPro-Light" w:hAnsi="PFDinDisplayPro-Light" w:cstheme="minorBidi"/>
          <w:noProof w:val="0"/>
          <w:color w:val="000000" w:themeColor="text1"/>
          <w:sz w:val="22"/>
          <w:szCs w:val="22"/>
          <w:lang w:val="ru-RU" w:eastAsia="en-US"/>
        </w:rPr>
        <w:t>3,0</w:t>
      </w:r>
      <w:r w:rsidR="003B24D0" w:rsidRPr="003B24D0">
        <w:rPr>
          <w:rFonts w:ascii="PFDinDisplayPro-Light" w:hAnsi="PFDinDisplayPro-Light" w:cstheme="minorBidi"/>
          <w:noProof w:val="0"/>
          <w:color w:val="000000" w:themeColor="text1"/>
          <w:sz w:val="22"/>
          <w:szCs w:val="22"/>
          <w:lang w:val="ru-RU" w:eastAsia="en-US"/>
        </w:rPr>
        <w:t xml:space="preserve"> п.п. до </w:t>
      </w:r>
      <w:r w:rsidR="003B24D0">
        <w:rPr>
          <w:rFonts w:ascii="PFDinDisplayPro-Light" w:hAnsi="PFDinDisplayPro-Light" w:cstheme="minorBidi"/>
          <w:noProof w:val="0"/>
          <w:color w:val="000000" w:themeColor="text1"/>
          <w:sz w:val="22"/>
          <w:szCs w:val="22"/>
          <w:lang w:val="ru-RU" w:eastAsia="en-US"/>
        </w:rPr>
        <w:t>40,2%</w:t>
      </w:r>
      <w:r w:rsidRPr="00D7250A">
        <w:rPr>
          <w:rFonts w:ascii="PFDinDisplayPro-Light" w:hAnsi="PFDinDisplayPro-Light" w:cstheme="minorBidi"/>
          <w:noProof w:val="0"/>
          <w:color w:val="000000" w:themeColor="text1"/>
          <w:sz w:val="22"/>
          <w:szCs w:val="22"/>
          <w:lang w:val="ru-RU" w:eastAsia="en-US"/>
        </w:rPr>
        <w:t xml:space="preserve"> </w:t>
      </w:r>
      <w:r w:rsidR="003E5EBB" w:rsidRPr="00427E74">
        <w:rPr>
          <w:rFonts w:ascii="PFDinDisplayPro-Light" w:hAnsi="PFDinDisplayPro-Light" w:cstheme="minorBidi"/>
          <w:noProof w:val="0"/>
          <w:color w:val="000000" w:themeColor="text1"/>
          <w:sz w:val="22"/>
          <w:szCs w:val="22"/>
          <w:lang w:val="ru-RU" w:eastAsia="en-US"/>
        </w:rPr>
        <w:t xml:space="preserve">по </w:t>
      </w:r>
      <w:r w:rsidR="003E5EBB">
        <w:rPr>
          <w:rFonts w:ascii="PFDinDisplayPro-Light" w:hAnsi="PFDinDisplayPro-Light" w:cstheme="minorBidi"/>
          <w:noProof w:val="0"/>
          <w:color w:val="000000" w:themeColor="text1"/>
          <w:sz w:val="22"/>
          <w:szCs w:val="22"/>
          <w:lang w:val="ru-RU" w:eastAsia="en-US"/>
        </w:rPr>
        <w:t>сравнению</w:t>
      </w:r>
      <w:r w:rsidR="003E5EBB" w:rsidRPr="00427E74">
        <w:rPr>
          <w:rFonts w:ascii="PFDinDisplayPro-Light" w:hAnsi="PFDinDisplayPro-Light" w:cstheme="minorBidi"/>
          <w:noProof w:val="0"/>
          <w:color w:val="000000" w:themeColor="text1"/>
          <w:sz w:val="22"/>
          <w:szCs w:val="22"/>
          <w:lang w:val="ru-RU" w:eastAsia="en-US"/>
        </w:rPr>
        <w:t xml:space="preserve"> </w:t>
      </w:r>
      <w:r w:rsidR="003E5EBB">
        <w:rPr>
          <w:rFonts w:ascii="PFDinDisplayPro-Light" w:hAnsi="PFDinDisplayPro-Light" w:cstheme="minorBidi"/>
          <w:noProof w:val="0"/>
          <w:color w:val="000000" w:themeColor="text1"/>
          <w:sz w:val="22"/>
          <w:szCs w:val="22"/>
          <w:lang w:val="ru-RU" w:eastAsia="en-US"/>
        </w:rPr>
        <w:t>с</w:t>
      </w:r>
      <w:r w:rsidR="003E5EBB" w:rsidRPr="00427E74">
        <w:rPr>
          <w:rFonts w:ascii="PFDinDisplayPro-Light" w:hAnsi="PFDinDisplayPro-Light" w:cstheme="minorBidi"/>
          <w:noProof w:val="0"/>
          <w:color w:val="000000" w:themeColor="text1"/>
          <w:sz w:val="22"/>
          <w:szCs w:val="22"/>
          <w:lang w:val="ru-RU" w:eastAsia="en-US"/>
        </w:rPr>
        <w:t xml:space="preserve"> </w:t>
      </w:r>
      <w:r w:rsidR="003E5EBB">
        <w:rPr>
          <w:rFonts w:ascii="PFDinDisplayPro-Light" w:hAnsi="PFDinDisplayPro-Light" w:cstheme="minorBidi"/>
          <w:noProof w:val="0"/>
          <w:color w:val="000000" w:themeColor="text1"/>
          <w:sz w:val="22"/>
          <w:szCs w:val="22"/>
          <w:lang w:val="ru-RU" w:eastAsia="en-US"/>
        </w:rPr>
        <w:t>аналогичным</w:t>
      </w:r>
      <w:r w:rsidR="003E5EBB" w:rsidRPr="00427E74">
        <w:rPr>
          <w:rFonts w:ascii="PFDinDisplayPro-Light" w:hAnsi="PFDinDisplayPro-Light" w:cstheme="minorBidi"/>
          <w:noProof w:val="0"/>
          <w:color w:val="000000" w:themeColor="text1"/>
          <w:sz w:val="22"/>
          <w:szCs w:val="22"/>
          <w:lang w:val="ru-RU" w:eastAsia="en-US"/>
        </w:rPr>
        <w:t xml:space="preserve"> </w:t>
      </w:r>
      <w:r w:rsidR="003E5EBB">
        <w:rPr>
          <w:rFonts w:ascii="PFDinDisplayPro-Light" w:hAnsi="PFDinDisplayPro-Light" w:cstheme="minorBidi"/>
          <w:noProof w:val="0"/>
          <w:color w:val="000000" w:themeColor="text1"/>
          <w:sz w:val="22"/>
          <w:szCs w:val="22"/>
          <w:lang w:val="ru-RU" w:eastAsia="en-US"/>
        </w:rPr>
        <w:t>периодом</w:t>
      </w:r>
      <w:r w:rsidR="003E5EBB" w:rsidRPr="00427E74">
        <w:rPr>
          <w:rFonts w:ascii="PFDinDisplayPro-Light" w:hAnsi="PFDinDisplayPro-Light" w:cstheme="minorBidi"/>
          <w:noProof w:val="0"/>
          <w:color w:val="000000" w:themeColor="text1"/>
          <w:sz w:val="22"/>
          <w:szCs w:val="22"/>
          <w:lang w:val="ru-RU" w:eastAsia="en-US"/>
        </w:rPr>
        <w:t xml:space="preserve"> </w:t>
      </w:r>
      <w:r w:rsidR="003E5EBB">
        <w:rPr>
          <w:rFonts w:ascii="PFDinDisplayPro-Light" w:hAnsi="PFDinDisplayPro-Light" w:cstheme="minorBidi"/>
          <w:noProof w:val="0"/>
          <w:color w:val="000000" w:themeColor="text1"/>
          <w:sz w:val="22"/>
          <w:szCs w:val="22"/>
          <w:lang w:val="ru-RU" w:eastAsia="en-US"/>
        </w:rPr>
        <w:t>прошлого</w:t>
      </w:r>
      <w:r w:rsidR="003E5EBB" w:rsidRPr="00427E74">
        <w:rPr>
          <w:rFonts w:ascii="PFDinDisplayPro-Light" w:hAnsi="PFDinDisplayPro-Light" w:cstheme="minorBidi"/>
          <w:noProof w:val="0"/>
          <w:color w:val="000000" w:themeColor="text1"/>
          <w:sz w:val="22"/>
          <w:szCs w:val="22"/>
          <w:lang w:val="ru-RU" w:eastAsia="en-US"/>
        </w:rPr>
        <w:t xml:space="preserve"> </w:t>
      </w:r>
      <w:r w:rsidR="003E5EBB">
        <w:rPr>
          <w:rFonts w:ascii="PFDinDisplayPro-Light" w:hAnsi="PFDinDisplayPro-Light" w:cstheme="minorBidi"/>
          <w:noProof w:val="0"/>
          <w:color w:val="000000" w:themeColor="text1"/>
          <w:sz w:val="22"/>
          <w:szCs w:val="22"/>
          <w:lang w:val="ru-RU" w:eastAsia="en-US"/>
        </w:rPr>
        <w:t>года</w:t>
      </w:r>
      <w:r w:rsidR="003B24D0">
        <w:rPr>
          <w:rFonts w:ascii="PFDinDisplayPro-Light" w:hAnsi="PFDinDisplayPro-Light" w:cstheme="minorBidi"/>
          <w:noProof w:val="0"/>
          <w:color w:val="000000" w:themeColor="text1"/>
          <w:sz w:val="22"/>
          <w:szCs w:val="22"/>
          <w:lang w:val="ru-RU" w:eastAsia="en-US"/>
        </w:rPr>
        <w:t xml:space="preserve"> в результате:</w:t>
      </w:r>
    </w:p>
    <w:p w:rsidR="003B24D0" w:rsidRDefault="00915823" w:rsidP="003B24D0">
      <w:pPr>
        <w:pStyle w:val="MegafonHeader2"/>
        <w:numPr>
          <w:ilvl w:val="0"/>
          <w:numId w:val="35"/>
        </w:numPr>
        <w:rPr>
          <w:rFonts w:ascii="PFDinDisplayPro-Light" w:hAnsi="PFDinDisplayPro-Light" w:cstheme="minorBidi"/>
          <w:noProof w:val="0"/>
          <w:color w:val="000000" w:themeColor="text1"/>
          <w:sz w:val="22"/>
          <w:szCs w:val="22"/>
          <w:lang w:val="ru-RU" w:eastAsia="en-US"/>
        </w:rPr>
      </w:pPr>
      <w:r>
        <w:rPr>
          <w:rFonts w:ascii="PFDinDisplayPro-Light" w:hAnsi="PFDinDisplayPro-Light" w:cstheme="minorBidi"/>
          <w:noProof w:val="0"/>
          <w:color w:val="000000" w:themeColor="text1"/>
          <w:sz w:val="22"/>
          <w:szCs w:val="22"/>
          <w:lang w:val="ru-RU" w:eastAsia="en-US"/>
        </w:rPr>
        <w:t>увеличения</w:t>
      </w:r>
      <w:r w:rsidR="00DF1EE8">
        <w:rPr>
          <w:rFonts w:ascii="PFDinDisplayPro-Light" w:hAnsi="PFDinDisplayPro-Light" w:cstheme="minorBidi"/>
          <w:noProof w:val="0"/>
          <w:color w:val="000000" w:themeColor="text1"/>
          <w:sz w:val="22"/>
          <w:szCs w:val="22"/>
          <w:lang w:val="ru-RU" w:eastAsia="en-US"/>
        </w:rPr>
        <w:t xml:space="preserve"> расходов на </w:t>
      </w:r>
      <w:r w:rsidR="003B24D0">
        <w:rPr>
          <w:rFonts w:ascii="PFDinDisplayPro-Light" w:hAnsi="PFDinDisplayPro-Light" w:cstheme="minorBidi"/>
          <w:noProof w:val="0"/>
          <w:color w:val="000000" w:themeColor="text1"/>
          <w:sz w:val="22"/>
          <w:szCs w:val="22"/>
          <w:lang w:val="ru-RU" w:eastAsia="en-US"/>
        </w:rPr>
        <w:t xml:space="preserve">дилерскую комиссию вследствие растущего числа абонентов, </w:t>
      </w:r>
      <w:r w:rsidR="00B63C0B">
        <w:rPr>
          <w:rFonts w:ascii="PFDinDisplayPro-Light" w:hAnsi="PFDinDisplayPro-Light" w:cstheme="minorBidi"/>
          <w:noProof w:val="0"/>
          <w:color w:val="000000" w:themeColor="text1"/>
          <w:sz w:val="22"/>
          <w:szCs w:val="22"/>
          <w:lang w:val="ru-RU" w:eastAsia="en-US"/>
        </w:rPr>
        <w:t>в том числе</w:t>
      </w:r>
      <w:r w:rsidR="003B24D0">
        <w:rPr>
          <w:rFonts w:ascii="PFDinDisplayPro-Light" w:hAnsi="PFDinDisplayPro-Light" w:cstheme="minorBidi"/>
          <w:noProof w:val="0"/>
          <w:color w:val="000000" w:themeColor="text1"/>
          <w:sz w:val="22"/>
          <w:szCs w:val="22"/>
          <w:lang w:val="ru-RU" w:eastAsia="en-US"/>
        </w:rPr>
        <w:t xml:space="preserve"> подключен</w:t>
      </w:r>
      <w:r w:rsidR="003E4495">
        <w:rPr>
          <w:rFonts w:ascii="PFDinDisplayPro-Light" w:hAnsi="PFDinDisplayPro-Light" w:cstheme="minorBidi"/>
          <w:noProof w:val="0"/>
          <w:color w:val="000000" w:themeColor="text1"/>
          <w:sz w:val="22"/>
          <w:szCs w:val="22"/>
          <w:lang w:val="ru-RU" w:eastAsia="en-US"/>
        </w:rPr>
        <w:t>ных</w:t>
      </w:r>
      <w:r w:rsidR="003B24D0">
        <w:rPr>
          <w:rFonts w:ascii="PFDinDisplayPro-Light" w:hAnsi="PFDinDisplayPro-Light" w:cstheme="minorBidi"/>
          <w:noProof w:val="0"/>
          <w:color w:val="000000" w:themeColor="text1"/>
          <w:sz w:val="22"/>
          <w:szCs w:val="22"/>
          <w:lang w:val="ru-RU" w:eastAsia="en-US"/>
        </w:rPr>
        <w:t xml:space="preserve"> через компанию «Связной»;</w:t>
      </w:r>
    </w:p>
    <w:p w:rsidR="00984E1E" w:rsidRDefault="007D706A" w:rsidP="003B24D0">
      <w:pPr>
        <w:pStyle w:val="MegafonHeader2"/>
        <w:numPr>
          <w:ilvl w:val="0"/>
          <w:numId w:val="35"/>
        </w:numPr>
        <w:rPr>
          <w:rFonts w:ascii="PFDinDisplayPro-Light" w:hAnsi="PFDinDisplayPro-Light" w:cstheme="minorBidi"/>
          <w:noProof w:val="0"/>
          <w:color w:val="000000" w:themeColor="text1"/>
          <w:sz w:val="22"/>
          <w:szCs w:val="22"/>
          <w:lang w:val="ru-RU" w:eastAsia="en-US"/>
        </w:rPr>
      </w:pPr>
      <w:r>
        <w:rPr>
          <w:rFonts w:ascii="PFDinDisplayPro-Light" w:hAnsi="PFDinDisplayPro-Light" w:cstheme="minorBidi"/>
          <w:noProof w:val="0"/>
          <w:color w:val="000000" w:themeColor="text1"/>
          <w:sz w:val="22"/>
          <w:szCs w:val="22"/>
          <w:lang w:val="ru-RU" w:eastAsia="en-US"/>
        </w:rPr>
        <w:t>увеличения</w:t>
      </w:r>
      <w:r w:rsidR="003B24D0">
        <w:rPr>
          <w:rFonts w:ascii="PFDinDisplayPro-Light" w:hAnsi="PFDinDisplayPro-Light" w:cstheme="minorBidi"/>
          <w:noProof w:val="0"/>
          <w:color w:val="000000" w:themeColor="text1"/>
          <w:sz w:val="22"/>
          <w:szCs w:val="22"/>
          <w:lang w:val="ru-RU" w:eastAsia="en-US"/>
        </w:rPr>
        <w:t xml:space="preserve"> об</w:t>
      </w:r>
      <w:r>
        <w:rPr>
          <w:rFonts w:ascii="PFDinDisplayPro-Light" w:hAnsi="PFDinDisplayPro-Light" w:cstheme="minorBidi"/>
          <w:noProof w:val="0"/>
          <w:color w:val="000000" w:themeColor="text1"/>
          <w:sz w:val="22"/>
          <w:szCs w:val="22"/>
          <w:lang w:val="ru-RU" w:eastAsia="en-US"/>
        </w:rPr>
        <w:t xml:space="preserve">щих и административных расходов, главным образом </w:t>
      </w:r>
      <w:r w:rsidR="000D296B">
        <w:rPr>
          <w:rFonts w:ascii="PFDinDisplayPro-Light" w:hAnsi="PFDinDisplayPro-Light" w:cstheme="minorBidi"/>
          <w:noProof w:val="0"/>
          <w:color w:val="000000" w:themeColor="text1"/>
          <w:sz w:val="22"/>
          <w:szCs w:val="22"/>
          <w:lang w:val="ru-RU" w:eastAsia="en-US"/>
        </w:rPr>
        <w:t>затрат на</w:t>
      </w:r>
      <w:r w:rsidR="002F7789">
        <w:rPr>
          <w:rFonts w:ascii="PFDinDisplayPro-Light" w:hAnsi="PFDinDisplayPro-Light" w:cstheme="minorBidi"/>
          <w:noProof w:val="0"/>
          <w:color w:val="000000" w:themeColor="text1"/>
          <w:sz w:val="22"/>
          <w:szCs w:val="22"/>
          <w:lang w:val="ru-RU" w:eastAsia="en-US"/>
        </w:rPr>
        <w:t xml:space="preserve"> </w:t>
      </w:r>
      <w:r w:rsidR="00B63C0B">
        <w:rPr>
          <w:rFonts w:ascii="PFDinDisplayPro-Light" w:hAnsi="PFDinDisplayPro-Light" w:cstheme="minorBidi"/>
          <w:noProof w:val="0"/>
          <w:color w:val="000000" w:themeColor="text1"/>
          <w:sz w:val="22"/>
          <w:szCs w:val="22"/>
          <w:lang w:val="ru-RU" w:eastAsia="en-US"/>
        </w:rPr>
        <w:t xml:space="preserve">аренду, за счет </w:t>
      </w:r>
      <w:r w:rsidR="00D92B5F">
        <w:rPr>
          <w:rFonts w:ascii="PFDinDisplayPro-Light" w:hAnsi="PFDinDisplayPro-Light" w:cstheme="minorBidi"/>
          <w:noProof w:val="0"/>
          <w:color w:val="000000" w:themeColor="text1"/>
          <w:sz w:val="22"/>
          <w:szCs w:val="22"/>
          <w:lang w:val="ru-RU" w:eastAsia="en-US"/>
        </w:rPr>
        <w:t xml:space="preserve">повышенных </w:t>
      </w:r>
      <w:r w:rsidR="005F1F27">
        <w:rPr>
          <w:rFonts w:ascii="PFDinDisplayPro-Light" w:hAnsi="PFDinDisplayPro-Light" w:cstheme="minorBidi"/>
          <w:noProof w:val="0"/>
          <w:color w:val="000000" w:themeColor="text1"/>
          <w:sz w:val="22"/>
          <w:szCs w:val="22"/>
          <w:lang w:val="ru-RU" w:eastAsia="en-US"/>
        </w:rPr>
        <w:t>расходов</w:t>
      </w:r>
      <w:r>
        <w:rPr>
          <w:rFonts w:ascii="PFDinDisplayPro-Light" w:hAnsi="PFDinDisplayPro-Light" w:cstheme="minorBidi"/>
          <w:noProof w:val="0"/>
          <w:color w:val="000000" w:themeColor="text1"/>
          <w:sz w:val="22"/>
          <w:szCs w:val="22"/>
          <w:lang w:val="ru-RU" w:eastAsia="en-US"/>
        </w:rPr>
        <w:t xml:space="preserve"> на аренду офиса,</w:t>
      </w:r>
      <w:r w:rsidR="00984E1E">
        <w:rPr>
          <w:rFonts w:ascii="PFDinDisplayPro-Light" w:hAnsi="PFDinDisplayPro-Light" w:cstheme="minorBidi"/>
          <w:noProof w:val="0"/>
          <w:color w:val="000000" w:themeColor="text1"/>
          <w:sz w:val="22"/>
          <w:szCs w:val="22"/>
          <w:lang w:val="ru-RU" w:eastAsia="en-US"/>
        </w:rPr>
        <w:t xml:space="preserve"> расширения сети</w:t>
      </w:r>
      <w:r w:rsidR="00DF1EE8">
        <w:rPr>
          <w:rFonts w:ascii="PFDinDisplayPro-Light" w:hAnsi="PFDinDisplayPro-Light" w:cstheme="minorBidi"/>
          <w:noProof w:val="0"/>
          <w:color w:val="000000" w:themeColor="text1"/>
          <w:sz w:val="22"/>
          <w:szCs w:val="22"/>
          <w:lang w:val="ru-RU" w:eastAsia="en-US"/>
        </w:rPr>
        <w:t xml:space="preserve"> и </w:t>
      </w:r>
      <w:r w:rsidR="00143506">
        <w:rPr>
          <w:rFonts w:ascii="PFDinDisplayPro-Light" w:hAnsi="PFDinDisplayPro-Light" w:cstheme="minorBidi"/>
          <w:noProof w:val="0"/>
          <w:color w:val="000000" w:themeColor="text1"/>
          <w:sz w:val="22"/>
          <w:szCs w:val="22"/>
          <w:lang w:val="ru-RU" w:eastAsia="en-US"/>
        </w:rPr>
        <w:t>рост</w:t>
      </w:r>
      <w:r w:rsidR="00B63C0B">
        <w:rPr>
          <w:rFonts w:ascii="PFDinDisplayPro-Light" w:hAnsi="PFDinDisplayPro-Light" w:cstheme="minorBidi"/>
          <w:noProof w:val="0"/>
          <w:color w:val="000000" w:themeColor="text1"/>
          <w:sz w:val="22"/>
          <w:szCs w:val="22"/>
          <w:lang w:val="ru-RU" w:eastAsia="en-US"/>
        </w:rPr>
        <w:t>а</w:t>
      </w:r>
      <w:r w:rsidR="00143506">
        <w:rPr>
          <w:rFonts w:ascii="PFDinDisplayPro-Light" w:hAnsi="PFDinDisplayPro-Light" w:cstheme="minorBidi"/>
          <w:noProof w:val="0"/>
          <w:color w:val="000000" w:themeColor="text1"/>
          <w:sz w:val="22"/>
          <w:szCs w:val="22"/>
          <w:lang w:val="ru-RU" w:eastAsia="en-US"/>
        </w:rPr>
        <w:t xml:space="preserve"> коммунальных затрат под влиянием </w:t>
      </w:r>
      <w:r w:rsidR="00DF1EE8">
        <w:rPr>
          <w:rFonts w:ascii="PFDinDisplayPro-Light" w:hAnsi="PFDinDisplayPro-Light" w:cstheme="minorBidi"/>
          <w:noProof w:val="0"/>
          <w:color w:val="000000" w:themeColor="text1"/>
          <w:sz w:val="22"/>
          <w:szCs w:val="22"/>
          <w:lang w:val="ru-RU" w:eastAsia="en-US"/>
        </w:rPr>
        <w:t>инфляции</w:t>
      </w:r>
      <w:r w:rsidR="00143506" w:rsidRPr="00143506">
        <w:rPr>
          <w:rFonts w:ascii="PFDinDisplayPro-Light" w:hAnsi="PFDinDisplayPro-Light" w:cstheme="minorBidi"/>
          <w:noProof w:val="0"/>
          <w:color w:val="000000" w:themeColor="text1"/>
          <w:sz w:val="22"/>
          <w:szCs w:val="22"/>
          <w:lang w:val="ru-RU" w:eastAsia="en-US"/>
        </w:rPr>
        <w:t>;</w:t>
      </w:r>
    </w:p>
    <w:p w:rsidR="003B24D0" w:rsidRPr="00143506" w:rsidRDefault="00143506" w:rsidP="005F1F27">
      <w:pPr>
        <w:pStyle w:val="MegafonHeader2"/>
        <w:numPr>
          <w:ilvl w:val="0"/>
          <w:numId w:val="35"/>
        </w:numPr>
        <w:rPr>
          <w:rFonts w:ascii="PFDinDisplayPro-Light" w:hAnsi="PFDinDisplayPro-Light" w:cstheme="minorBidi"/>
          <w:noProof w:val="0"/>
          <w:color w:val="000000" w:themeColor="text1"/>
          <w:sz w:val="22"/>
          <w:szCs w:val="22"/>
          <w:lang w:val="ru-RU" w:eastAsia="en-US"/>
        </w:rPr>
      </w:pPr>
      <w:r w:rsidRPr="00143506">
        <w:rPr>
          <w:rFonts w:ascii="PFDinDisplayPro-Light" w:hAnsi="PFDinDisplayPro-Light" w:cstheme="minorBidi"/>
          <w:noProof w:val="0"/>
          <w:color w:val="000000" w:themeColor="text1"/>
          <w:sz w:val="22"/>
          <w:szCs w:val="22"/>
          <w:lang w:val="ru-RU" w:eastAsia="en-US"/>
        </w:rPr>
        <w:t>рост</w:t>
      </w:r>
      <w:r w:rsidR="00B63C0B">
        <w:rPr>
          <w:rFonts w:ascii="PFDinDisplayPro-Light" w:hAnsi="PFDinDisplayPro-Light" w:cstheme="minorBidi"/>
          <w:noProof w:val="0"/>
          <w:color w:val="000000" w:themeColor="text1"/>
          <w:sz w:val="22"/>
          <w:szCs w:val="22"/>
          <w:lang w:val="ru-RU" w:eastAsia="en-US"/>
        </w:rPr>
        <w:t>а</w:t>
      </w:r>
      <w:r w:rsidRPr="00143506">
        <w:rPr>
          <w:rFonts w:ascii="PFDinDisplayPro-Light" w:hAnsi="PFDinDisplayPro-Light" w:cstheme="minorBidi"/>
          <w:noProof w:val="0"/>
          <w:color w:val="000000" w:themeColor="text1"/>
          <w:sz w:val="22"/>
          <w:szCs w:val="22"/>
          <w:lang w:val="ru-RU" w:eastAsia="en-US"/>
        </w:rPr>
        <w:t xml:space="preserve"> платы за радиочастотный спектр </w:t>
      </w:r>
      <w:r w:rsidR="00B63C0B">
        <w:rPr>
          <w:rFonts w:ascii="PFDinDisplayPro-Light" w:hAnsi="PFDinDisplayPro-Light" w:cstheme="minorBidi"/>
          <w:noProof w:val="0"/>
          <w:color w:val="000000" w:themeColor="text1"/>
          <w:sz w:val="22"/>
          <w:szCs w:val="22"/>
          <w:lang w:val="ru-RU" w:eastAsia="en-US"/>
        </w:rPr>
        <w:t>в связи с новым под</w:t>
      </w:r>
      <w:r w:rsidRPr="00143506">
        <w:rPr>
          <w:rFonts w:ascii="PFDinDisplayPro-Light" w:hAnsi="PFDinDisplayPro-Light" w:cstheme="minorBidi"/>
          <w:noProof w:val="0"/>
          <w:color w:val="000000" w:themeColor="text1"/>
          <w:sz w:val="22"/>
          <w:szCs w:val="22"/>
          <w:lang w:val="ru-RU" w:eastAsia="en-US"/>
        </w:rPr>
        <w:t>ход</w:t>
      </w:r>
      <w:r w:rsidR="00B63C0B">
        <w:rPr>
          <w:rFonts w:ascii="PFDinDisplayPro-Light" w:hAnsi="PFDinDisplayPro-Light" w:cstheme="minorBidi"/>
          <w:noProof w:val="0"/>
          <w:color w:val="000000" w:themeColor="text1"/>
          <w:sz w:val="22"/>
          <w:szCs w:val="22"/>
          <w:lang w:val="ru-RU" w:eastAsia="en-US"/>
        </w:rPr>
        <w:t>ом</w:t>
      </w:r>
      <w:r w:rsidRPr="00143506">
        <w:rPr>
          <w:rFonts w:ascii="PFDinDisplayPro-Light" w:hAnsi="PFDinDisplayPro-Light" w:cstheme="minorBidi"/>
          <w:noProof w:val="0"/>
          <w:color w:val="000000" w:themeColor="text1"/>
          <w:sz w:val="22"/>
          <w:szCs w:val="22"/>
          <w:lang w:val="ru-RU" w:eastAsia="en-US"/>
        </w:rPr>
        <w:t xml:space="preserve"> к расчету платежей за</w:t>
      </w:r>
      <w:r w:rsidR="003B24D0" w:rsidRPr="00143506">
        <w:rPr>
          <w:rFonts w:ascii="PFDinDisplayPro-Light" w:hAnsi="PFDinDisplayPro-Light" w:cstheme="minorBidi"/>
          <w:noProof w:val="0"/>
          <w:color w:val="000000" w:themeColor="text1"/>
          <w:sz w:val="22"/>
          <w:szCs w:val="22"/>
          <w:lang w:val="ru-RU" w:eastAsia="en-US"/>
        </w:rPr>
        <w:t xml:space="preserve"> </w:t>
      </w:r>
      <w:proofErr w:type="spellStart"/>
      <w:r w:rsidR="003B24D0" w:rsidRPr="005F1F27">
        <w:rPr>
          <w:rFonts w:ascii="PFDinDisplayPro-Light" w:hAnsi="PFDinDisplayPro-Light" w:cstheme="minorBidi"/>
          <w:noProof w:val="0"/>
          <w:color w:val="000000" w:themeColor="text1"/>
          <w:sz w:val="22"/>
          <w:szCs w:val="22"/>
          <w:lang w:val="ru-RU" w:eastAsia="en-US"/>
        </w:rPr>
        <w:t>eGSM</w:t>
      </w:r>
      <w:proofErr w:type="spellEnd"/>
      <w:r w:rsidR="003B24D0" w:rsidRPr="00143506">
        <w:rPr>
          <w:rFonts w:ascii="PFDinDisplayPro-Light" w:hAnsi="PFDinDisplayPro-Light" w:cstheme="minorBidi"/>
          <w:noProof w:val="0"/>
          <w:color w:val="000000" w:themeColor="text1"/>
          <w:sz w:val="22"/>
          <w:szCs w:val="22"/>
          <w:lang w:val="ru-RU" w:eastAsia="en-US"/>
        </w:rPr>
        <w:t xml:space="preserve">, </w:t>
      </w:r>
      <w:r w:rsidRPr="00143506">
        <w:rPr>
          <w:rFonts w:ascii="PFDinDisplayPro-Light" w:hAnsi="PFDinDisplayPro-Light" w:cstheme="minorBidi"/>
          <w:noProof w:val="0"/>
          <w:color w:val="000000" w:themeColor="text1"/>
          <w:sz w:val="22"/>
          <w:szCs w:val="22"/>
          <w:lang w:val="ru-RU" w:eastAsia="en-US"/>
        </w:rPr>
        <w:t xml:space="preserve">установленным приказом </w:t>
      </w:r>
      <w:r>
        <w:rPr>
          <w:rFonts w:ascii="PFDinDisplayPro-Light" w:hAnsi="PFDinDisplayPro-Light" w:cstheme="minorBidi"/>
          <w:noProof w:val="0"/>
          <w:color w:val="000000" w:themeColor="text1"/>
          <w:sz w:val="22"/>
          <w:szCs w:val="22"/>
          <w:lang w:val="ru-RU" w:eastAsia="en-US"/>
        </w:rPr>
        <w:t xml:space="preserve">Роскомнадзора </w:t>
      </w:r>
      <w:r w:rsidRPr="00143506">
        <w:rPr>
          <w:rFonts w:ascii="PFDinDisplayPro-Light" w:hAnsi="PFDinDisplayPro-Light" w:cstheme="minorBidi"/>
          <w:noProof w:val="0"/>
          <w:color w:val="000000" w:themeColor="text1"/>
          <w:sz w:val="22"/>
          <w:szCs w:val="22"/>
          <w:lang w:val="ru-RU" w:eastAsia="en-US"/>
        </w:rPr>
        <w:t>№126 от 16 октября 2015 года</w:t>
      </w:r>
      <w:r>
        <w:rPr>
          <w:rFonts w:ascii="PFDinDisplayPro-Light" w:hAnsi="PFDinDisplayPro-Light" w:cstheme="minorBidi"/>
          <w:noProof w:val="0"/>
          <w:color w:val="000000" w:themeColor="text1"/>
          <w:sz w:val="22"/>
          <w:szCs w:val="22"/>
          <w:lang w:val="ru-RU" w:eastAsia="en-US"/>
        </w:rPr>
        <w:t>.</w:t>
      </w:r>
    </w:p>
    <w:p w:rsidR="00B63C0B" w:rsidRDefault="00B63C0B" w:rsidP="005F1F27">
      <w:pPr>
        <w:pStyle w:val="MegafonHeader2"/>
        <w:ind w:left="720"/>
        <w:rPr>
          <w:rFonts w:ascii="PFDinDisplayPro-Light" w:hAnsi="PFDinDisplayPro-Light" w:cstheme="minorBidi"/>
          <w:noProof w:val="0"/>
          <w:color w:val="000000" w:themeColor="text1"/>
          <w:sz w:val="22"/>
          <w:szCs w:val="22"/>
          <w:lang w:val="ru-RU" w:eastAsia="en-US"/>
        </w:rPr>
      </w:pPr>
    </w:p>
    <w:p w:rsidR="005F1F27" w:rsidRPr="005F1F27" w:rsidRDefault="005F1F27" w:rsidP="005F1F27">
      <w:pPr>
        <w:pStyle w:val="MegafonHeader2"/>
        <w:ind w:left="720"/>
        <w:rPr>
          <w:rFonts w:ascii="PFDinDisplayPro-Light" w:hAnsi="PFDinDisplayPro-Light" w:cstheme="minorBidi"/>
          <w:noProof w:val="0"/>
          <w:color w:val="000000" w:themeColor="text1"/>
          <w:sz w:val="22"/>
          <w:szCs w:val="22"/>
          <w:lang w:val="ru-RU" w:eastAsia="en-US"/>
        </w:rPr>
      </w:pPr>
    </w:p>
    <w:p w:rsidR="006D3724" w:rsidRPr="0077734A" w:rsidRDefault="006D3724" w:rsidP="006D3724">
      <w:pPr>
        <w:pStyle w:val="MegafonHeader2"/>
        <w:rPr>
          <w:lang w:val="ru-RU"/>
        </w:rPr>
      </w:pPr>
      <w:r w:rsidRPr="0078085E">
        <w:rPr>
          <w:rFonts w:eastAsia="MS Mincho"/>
          <w:lang w:val="ru-RU"/>
        </w:rPr>
        <w:t>Чистая</w:t>
      </w:r>
      <w:r w:rsidRPr="008645B8">
        <w:rPr>
          <w:rFonts w:eastAsia="MS Mincho"/>
          <w:lang w:val="ru-RU"/>
        </w:rPr>
        <w:t xml:space="preserve"> </w:t>
      </w:r>
      <w:r w:rsidRPr="0078085E">
        <w:rPr>
          <w:rFonts w:eastAsia="MS Mincho"/>
          <w:lang w:val="ru-RU"/>
        </w:rPr>
        <w:t>прибыль</w:t>
      </w:r>
    </w:p>
    <w:p w:rsidR="006D3724" w:rsidRDefault="006D3724" w:rsidP="006D3724">
      <w:pPr>
        <w:pStyle w:val="MegafonHeader2"/>
        <w:rPr>
          <w:rFonts w:ascii="PFDinDisplayPro-Light" w:hAnsi="PFDinDisplayPro-Light" w:cstheme="minorBidi"/>
          <w:noProof w:val="0"/>
          <w:color w:val="000000" w:themeColor="text1"/>
          <w:sz w:val="22"/>
          <w:szCs w:val="22"/>
          <w:lang w:val="ru-RU" w:eastAsia="en-US"/>
        </w:rPr>
      </w:pPr>
      <w:r>
        <w:rPr>
          <w:rFonts w:ascii="PFDinDisplayPro-Light" w:hAnsi="PFDinDisplayPro-Light" w:cstheme="minorBidi"/>
          <w:noProof w:val="0"/>
          <w:color w:val="000000" w:themeColor="text1"/>
          <w:sz w:val="22"/>
          <w:szCs w:val="22"/>
          <w:lang w:val="ru-RU" w:eastAsia="en-US"/>
        </w:rPr>
        <w:t>Консолидированная</w:t>
      </w:r>
      <w:r w:rsidRPr="004850C5">
        <w:rPr>
          <w:rFonts w:ascii="PFDinDisplayPro-Light" w:hAnsi="PFDinDisplayPro-Light" w:cstheme="minorBidi"/>
          <w:noProof w:val="0"/>
          <w:color w:val="000000" w:themeColor="text1"/>
          <w:sz w:val="22"/>
          <w:szCs w:val="22"/>
          <w:lang w:val="ru-RU" w:eastAsia="en-US"/>
        </w:rPr>
        <w:t xml:space="preserve"> </w:t>
      </w:r>
      <w:r>
        <w:rPr>
          <w:rFonts w:ascii="PFDinDisplayPro-Light" w:hAnsi="PFDinDisplayPro-Light" w:cstheme="minorBidi"/>
          <w:noProof w:val="0"/>
          <w:color w:val="000000" w:themeColor="text1"/>
          <w:sz w:val="22"/>
          <w:szCs w:val="22"/>
          <w:lang w:val="ru-RU" w:eastAsia="en-US"/>
        </w:rPr>
        <w:t>чистая</w:t>
      </w:r>
      <w:r w:rsidRPr="004850C5">
        <w:rPr>
          <w:rFonts w:ascii="PFDinDisplayPro-Light" w:hAnsi="PFDinDisplayPro-Light" w:cstheme="minorBidi"/>
          <w:noProof w:val="0"/>
          <w:color w:val="000000" w:themeColor="text1"/>
          <w:sz w:val="22"/>
          <w:szCs w:val="22"/>
          <w:lang w:val="ru-RU" w:eastAsia="en-US"/>
        </w:rPr>
        <w:t xml:space="preserve"> </w:t>
      </w:r>
      <w:r>
        <w:rPr>
          <w:rFonts w:ascii="PFDinDisplayPro-Light" w:hAnsi="PFDinDisplayPro-Light" w:cstheme="minorBidi"/>
          <w:noProof w:val="0"/>
          <w:color w:val="000000" w:themeColor="text1"/>
          <w:sz w:val="22"/>
          <w:szCs w:val="22"/>
          <w:lang w:val="ru-RU" w:eastAsia="en-US"/>
        </w:rPr>
        <w:t>прибыль</w:t>
      </w:r>
      <w:r w:rsidRPr="004850C5">
        <w:rPr>
          <w:rFonts w:ascii="PFDinDisplayPro-Light" w:hAnsi="PFDinDisplayPro-Light" w:cstheme="minorBidi"/>
          <w:noProof w:val="0"/>
          <w:color w:val="000000" w:themeColor="text1"/>
          <w:sz w:val="22"/>
          <w:szCs w:val="22"/>
          <w:lang w:val="ru-RU" w:eastAsia="en-US"/>
        </w:rPr>
        <w:t xml:space="preserve"> </w:t>
      </w:r>
      <w:r>
        <w:rPr>
          <w:rFonts w:ascii="PFDinDisplayPro-Light" w:hAnsi="PFDinDisplayPro-Light" w:cstheme="minorBidi"/>
          <w:noProof w:val="0"/>
          <w:color w:val="000000" w:themeColor="text1"/>
          <w:sz w:val="22"/>
          <w:szCs w:val="22"/>
          <w:lang w:val="ru-RU" w:eastAsia="en-US"/>
        </w:rPr>
        <w:t xml:space="preserve">выросла на </w:t>
      </w:r>
      <w:r w:rsidR="00143506">
        <w:rPr>
          <w:rFonts w:ascii="PFDinDisplayPro-Light" w:hAnsi="PFDinDisplayPro-Light" w:cstheme="minorBidi"/>
          <w:noProof w:val="0"/>
          <w:color w:val="000000" w:themeColor="text1"/>
          <w:sz w:val="22"/>
          <w:szCs w:val="22"/>
          <w:lang w:val="ru-RU" w:eastAsia="en-US"/>
        </w:rPr>
        <w:t>19,4</w:t>
      </w:r>
      <w:r w:rsidRPr="004850C5">
        <w:rPr>
          <w:rFonts w:ascii="PFDinDisplayPro-Light" w:hAnsi="PFDinDisplayPro-Light" w:cstheme="minorBidi"/>
          <w:noProof w:val="0"/>
          <w:color w:val="000000" w:themeColor="text1"/>
          <w:sz w:val="22"/>
          <w:szCs w:val="22"/>
          <w:lang w:val="ru-RU" w:eastAsia="en-US"/>
        </w:rPr>
        <w:t xml:space="preserve">% </w:t>
      </w:r>
      <w:r>
        <w:rPr>
          <w:rFonts w:ascii="PFDinDisplayPro-Light" w:hAnsi="PFDinDisplayPro-Light" w:cstheme="minorBidi"/>
          <w:noProof w:val="0"/>
          <w:color w:val="000000" w:themeColor="text1"/>
          <w:sz w:val="22"/>
          <w:szCs w:val="22"/>
          <w:lang w:val="ru-RU" w:eastAsia="en-US"/>
        </w:rPr>
        <w:t>до</w:t>
      </w:r>
      <w:r w:rsidRPr="004850C5">
        <w:rPr>
          <w:rFonts w:ascii="PFDinDisplayPro-Light" w:hAnsi="PFDinDisplayPro-Light" w:cstheme="minorBidi"/>
          <w:noProof w:val="0"/>
          <w:color w:val="000000" w:themeColor="text1"/>
          <w:sz w:val="22"/>
          <w:szCs w:val="22"/>
          <w:lang w:val="ru-RU" w:eastAsia="en-US"/>
        </w:rPr>
        <w:t xml:space="preserve"> </w:t>
      </w:r>
      <w:r w:rsidR="00143506">
        <w:rPr>
          <w:rFonts w:ascii="PFDinDisplayPro-Light" w:hAnsi="PFDinDisplayPro-Light" w:cstheme="minorBidi"/>
          <w:noProof w:val="0"/>
          <w:color w:val="000000" w:themeColor="text1"/>
          <w:sz w:val="22"/>
          <w:szCs w:val="22"/>
          <w:lang w:val="ru-RU" w:eastAsia="en-US"/>
        </w:rPr>
        <w:t>8 837</w:t>
      </w:r>
      <w:r w:rsidRPr="004850C5">
        <w:rPr>
          <w:rFonts w:ascii="PFDinDisplayPro-Light" w:hAnsi="PFDinDisplayPro-Light" w:cstheme="minorBidi"/>
          <w:noProof w:val="0"/>
          <w:color w:val="000000" w:themeColor="text1"/>
          <w:sz w:val="22"/>
          <w:szCs w:val="22"/>
          <w:lang w:val="ru-RU" w:eastAsia="en-US"/>
        </w:rPr>
        <w:t xml:space="preserve"> </w:t>
      </w:r>
      <w:r w:rsidRPr="004850C5">
        <w:rPr>
          <w:rFonts w:ascii="PFDinDisplayPro-Light" w:hAnsi="PFDinDisplayPro-Light" w:cs="PFDinDisplayPro-Light"/>
          <w:noProof w:val="0"/>
          <w:color w:val="000000" w:themeColor="text1"/>
          <w:sz w:val="22"/>
          <w:szCs w:val="22"/>
          <w:lang w:val="ru-RU" w:eastAsia="en-US"/>
        </w:rPr>
        <w:t>млн</w:t>
      </w:r>
      <w:r w:rsidRPr="004850C5">
        <w:rPr>
          <w:rFonts w:ascii="PFDinDisplayPro-Light" w:hAnsi="PFDinDisplayPro-Light" w:cstheme="minorBidi"/>
          <w:noProof w:val="0"/>
          <w:color w:val="000000" w:themeColor="text1"/>
          <w:sz w:val="22"/>
          <w:szCs w:val="22"/>
          <w:lang w:val="ru-RU" w:eastAsia="en-US"/>
        </w:rPr>
        <w:t xml:space="preserve"> </w:t>
      </w:r>
      <w:r w:rsidRPr="004850C5">
        <w:rPr>
          <w:rFonts w:ascii="PFDinDisplayPro-Light" w:hAnsi="PFDinDisplayPro-Light" w:cs="PFDinDisplayPro-Light"/>
          <w:noProof w:val="0"/>
          <w:color w:val="000000" w:themeColor="text1"/>
          <w:sz w:val="22"/>
          <w:szCs w:val="22"/>
          <w:lang w:val="ru-RU" w:eastAsia="en-US"/>
        </w:rPr>
        <w:t>руб</w:t>
      </w:r>
      <w:r w:rsidRPr="004850C5">
        <w:rPr>
          <w:rFonts w:ascii="PFDinDisplayPro-Light" w:hAnsi="PFDinDisplayPro-Light" w:cstheme="minorBidi"/>
          <w:noProof w:val="0"/>
          <w:color w:val="000000" w:themeColor="text1"/>
          <w:sz w:val="22"/>
          <w:szCs w:val="22"/>
          <w:lang w:val="ru-RU" w:eastAsia="en-US"/>
        </w:rPr>
        <w:t xml:space="preserve">. </w:t>
      </w:r>
      <w:r>
        <w:rPr>
          <w:rFonts w:ascii="PFDinDisplayPro-Light" w:hAnsi="PFDinDisplayPro-Light" w:cstheme="minorBidi"/>
          <w:noProof w:val="0"/>
          <w:color w:val="000000" w:themeColor="text1"/>
          <w:sz w:val="22"/>
          <w:szCs w:val="22"/>
          <w:lang w:val="ru-RU" w:eastAsia="en-US"/>
        </w:rPr>
        <w:t>п</w:t>
      </w:r>
      <w:r w:rsidRPr="004850C5">
        <w:rPr>
          <w:rFonts w:ascii="PFDinDisplayPro-Light" w:hAnsi="PFDinDisplayPro-Light" w:cstheme="minorBidi"/>
          <w:noProof w:val="0"/>
          <w:color w:val="000000" w:themeColor="text1"/>
          <w:sz w:val="22"/>
          <w:szCs w:val="22"/>
          <w:lang w:val="ru-RU" w:eastAsia="en-US"/>
        </w:rPr>
        <w:t xml:space="preserve">о сравнению </w:t>
      </w:r>
      <w:r w:rsidR="00304153">
        <w:rPr>
          <w:rFonts w:ascii="PFDinDisplayPro-Light" w:hAnsi="PFDinDisplayPro-Light" w:cstheme="minorBidi"/>
          <w:noProof w:val="0"/>
          <w:color w:val="000000" w:themeColor="text1"/>
          <w:sz w:val="22"/>
          <w:szCs w:val="22"/>
          <w:lang w:val="ru-RU" w:eastAsia="en-US"/>
        </w:rPr>
        <w:t>по сравнению с аналогичным периодом прошлого года</w:t>
      </w:r>
      <w:r w:rsidR="00B63C0B">
        <w:rPr>
          <w:rFonts w:ascii="PFDinDisplayPro-Light" w:hAnsi="PFDinDisplayPro-Light" w:cstheme="minorBidi"/>
          <w:noProof w:val="0"/>
          <w:color w:val="000000" w:themeColor="text1"/>
          <w:sz w:val="22"/>
          <w:szCs w:val="22"/>
          <w:lang w:val="ru-RU" w:eastAsia="en-US"/>
        </w:rPr>
        <w:t>, главным образом</w:t>
      </w:r>
      <w:r w:rsidR="005F1F27">
        <w:rPr>
          <w:rFonts w:ascii="PFDinDisplayPro-Light" w:hAnsi="PFDinDisplayPro-Light" w:cstheme="minorBidi"/>
          <w:noProof w:val="0"/>
          <w:color w:val="000000" w:themeColor="text1"/>
          <w:sz w:val="22"/>
          <w:szCs w:val="22"/>
          <w:lang w:val="ru-RU" w:eastAsia="en-US"/>
        </w:rPr>
        <w:t>,</w:t>
      </w:r>
      <w:r w:rsidR="00B63C0B">
        <w:rPr>
          <w:rFonts w:ascii="PFDinDisplayPro-Light" w:hAnsi="PFDinDisplayPro-Light" w:cstheme="minorBidi"/>
          <w:noProof w:val="0"/>
          <w:color w:val="000000" w:themeColor="text1"/>
          <w:sz w:val="22"/>
          <w:szCs w:val="22"/>
          <w:lang w:val="ru-RU" w:eastAsia="en-US"/>
        </w:rPr>
        <w:t xml:space="preserve"> благодаря прибыли </w:t>
      </w:r>
      <w:r w:rsidR="00143506">
        <w:rPr>
          <w:rFonts w:ascii="PFDinDisplayPro-Light" w:hAnsi="PFDinDisplayPro-Light" w:cstheme="minorBidi"/>
          <w:noProof w:val="0"/>
          <w:color w:val="000000" w:themeColor="text1"/>
          <w:sz w:val="22"/>
          <w:szCs w:val="22"/>
          <w:lang w:val="ru-RU" w:eastAsia="en-US"/>
        </w:rPr>
        <w:t>от курсовых разниц</w:t>
      </w:r>
      <w:r w:rsidR="00B117C9">
        <w:rPr>
          <w:rFonts w:ascii="PFDinDisplayPro-Light" w:hAnsi="PFDinDisplayPro-Light" w:cstheme="minorBidi"/>
          <w:noProof w:val="0"/>
          <w:color w:val="000000" w:themeColor="text1"/>
          <w:sz w:val="22"/>
          <w:szCs w:val="22"/>
          <w:lang w:val="ru-RU" w:eastAsia="en-US"/>
        </w:rPr>
        <w:t xml:space="preserve"> в 1 кв. 2016 года.</w:t>
      </w:r>
    </w:p>
    <w:p w:rsidR="003D0D6C" w:rsidRPr="00250F26" w:rsidRDefault="003D0D6C" w:rsidP="003D0D6C">
      <w:pPr>
        <w:pStyle w:val="MegafonHeader2"/>
        <w:rPr>
          <w:lang w:val="ru-RU"/>
        </w:rPr>
      </w:pPr>
      <w:r w:rsidRPr="001A7410">
        <w:t>CAPEX</w:t>
      </w:r>
      <w:r w:rsidRPr="00250F26">
        <w:rPr>
          <w:lang w:val="ru-RU"/>
        </w:rPr>
        <w:t xml:space="preserve"> </w:t>
      </w:r>
    </w:p>
    <w:p w:rsidR="0086673E" w:rsidRPr="00F01D57" w:rsidRDefault="005C3F57" w:rsidP="0086673E">
      <w:pPr>
        <w:pStyle w:val="MegafonHeader2"/>
        <w:rPr>
          <w:rFonts w:ascii="PFDinDisplayPro-Light" w:hAnsi="PFDinDisplayPro-Light" w:cstheme="minorBidi"/>
          <w:noProof w:val="0"/>
          <w:color w:val="000000" w:themeColor="text1"/>
          <w:sz w:val="22"/>
          <w:szCs w:val="22"/>
          <w:lang w:val="ru-RU" w:eastAsia="en-US"/>
        </w:rPr>
      </w:pPr>
      <w:r>
        <w:rPr>
          <w:rFonts w:ascii="PFDinDisplayPro-Light" w:hAnsi="PFDinDisplayPro-Light" w:cstheme="minorBidi"/>
          <w:noProof w:val="0"/>
          <w:color w:val="000000" w:themeColor="text1"/>
          <w:sz w:val="22"/>
          <w:szCs w:val="22"/>
          <w:lang w:val="ru-RU" w:eastAsia="en-US"/>
        </w:rPr>
        <w:t xml:space="preserve">Консолидированный </w:t>
      </w:r>
      <w:r w:rsidR="003D0D6C" w:rsidRPr="00017BC0">
        <w:rPr>
          <w:rFonts w:ascii="PFDinDisplayPro-Light" w:hAnsi="PFDinDisplayPro-Light" w:cstheme="minorBidi"/>
          <w:noProof w:val="0"/>
          <w:color w:val="000000" w:themeColor="text1"/>
          <w:sz w:val="22"/>
          <w:szCs w:val="22"/>
          <w:lang w:eastAsia="en-US"/>
        </w:rPr>
        <w:t>CAPEX</w:t>
      </w:r>
      <w:r w:rsidR="003D0D6C" w:rsidRPr="002A4B8B">
        <w:rPr>
          <w:rFonts w:ascii="PFDinDisplayPro-Light" w:hAnsi="PFDinDisplayPro-Light" w:cstheme="minorBidi"/>
          <w:noProof w:val="0"/>
          <w:color w:val="000000" w:themeColor="text1"/>
          <w:sz w:val="22"/>
          <w:szCs w:val="22"/>
          <w:lang w:val="ru-RU" w:eastAsia="en-US"/>
        </w:rPr>
        <w:t xml:space="preserve"> </w:t>
      </w:r>
      <w:r>
        <w:rPr>
          <w:rFonts w:ascii="PFDinDisplayPro-Light" w:hAnsi="PFDinDisplayPro-Light" w:cstheme="minorBidi"/>
          <w:noProof w:val="0"/>
          <w:color w:val="000000" w:themeColor="text1"/>
          <w:sz w:val="22"/>
          <w:szCs w:val="22"/>
          <w:lang w:val="ru-RU" w:eastAsia="en-US"/>
        </w:rPr>
        <w:t>в 1 кв. 2016 года</w:t>
      </w:r>
      <w:r w:rsidR="001F6596">
        <w:rPr>
          <w:rFonts w:ascii="PFDinDisplayPro-Light" w:hAnsi="PFDinDisplayPro-Light" w:cstheme="minorBidi"/>
          <w:noProof w:val="0"/>
          <w:color w:val="000000" w:themeColor="text1"/>
          <w:sz w:val="22"/>
          <w:szCs w:val="22"/>
          <w:lang w:val="ru-RU" w:eastAsia="en-US"/>
        </w:rPr>
        <w:t xml:space="preserve"> </w:t>
      </w:r>
      <w:r w:rsidR="003D0D6C">
        <w:rPr>
          <w:rFonts w:ascii="PFDinDisplayPro-Light" w:hAnsi="PFDinDisplayPro-Light" w:cstheme="minorBidi"/>
          <w:noProof w:val="0"/>
          <w:color w:val="000000" w:themeColor="text1"/>
          <w:sz w:val="22"/>
          <w:szCs w:val="22"/>
          <w:lang w:val="ru-RU" w:eastAsia="en-US"/>
        </w:rPr>
        <w:t xml:space="preserve">вырос на </w:t>
      </w:r>
      <w:r>
        <w:rPr>
          <w:rFonts w:ascii="PFDinDisplayPro-Light" w:hAnsi="PFDinDisplayPro-Light" w:cstheme="minorBidi"/>
          <w:noProof w:val="0"/>
          <w:color w:val="000000" w:themeColor="text1"/>
          <w:sz w:val="22"/>
          <w:szCs w:val="22"/>
          <w:lang w:val="ru-RU" w:eastAsia="en-US"/>
        </w:rPr>
        <w:t>76,7</w:t>
      </w:r>
      <w:r w:rsidR="003D0D6C">
        <w:rPr>
          <w:rFonts w:ascii="PFDinDisplayPro-Light" w:hAnsi="PFDinDisplayPro-Light" w:cstheme="minorBidi"/>
          <w:noProof w:val="0"/>
          <w:color w:val="000000" w:themeColor="text1"/>
          <w:sz w:val="22"/>
          <w:szCs w:val="22"/>
          <w:lang w:val="ru-RU" w:eastAsia="en-US"/>
        </w:rPr>
        <w:t xml:space="preserve">% до </w:t>
      </w:r>
      <w:r>
        <w:rPr>
          <w:rFonts w:ascii="PFDinDisplayPro-Light" w:hAnsi="PFDinDisplayPro-Light" w:cstheme="minorBidi"/>
          <w:noProof w:val="0"/>
          <w:color w:val="000000" w:themeColor="text1"/>
          <w:sz w:val="22"/>
          <w:szCs w:val="22"/>
          <w:lang w:val="ru-RU" w:eastAsia="en-US"/>
        </w:rPr>
        <w:t>14 298</w:t>
      </w:r>
      <w:r w:rsidR="003D0D6C" w:rsidRPr="002A4B8B">
        <w:rPr>
          <w:rFonts w:ascii="PFDinDisplayPro-Light" w:hAnsi="PFDinDisplayPro-Light" w:cstheme="minorBidi"/>
          <w:noProof w:val="0"/>
          <w:color w:val="000000" w:themeColor="text1"/>
          <w:sz w:val="22"/>
          <w:szCs w:val="22"/>
          <w:lang w:val="ru-RU" w:eastAsia="en-US"/>
        </w:rPr>
        <w:t xml:space="preserve"> </w:t>
      </w:r>
      <w:r w:rsidR="003D0D6C">
        <w:rPr>
          <w:rFonts w:ascii="PFDinDisplayPro-Light" w:hAnsi="PFDinDisplayPro-Light" w:cstheme="minorBidi"/>
          <w:noProof w:val="0"/>
          <w:color w:val="000000" w:themeColor="text1"/>
          <w:sz w:val="22"/>
          <w:szCs w:val="22"/>
          <w:lang w:val="ru-RU" w:eastAsia="en-US"/>
        </w:rPr>
        <w:t>млн</w:t>
      </w:r>
      <w:r w:rsidR="003D0D6C" w:rsidRPr="002A4B8B">
        <w:rPr>
          <w:rFonts w:ascii="PFDinDisplayPro-Light" w:hAnsi="PFDinDisplayPro-Light" w:cstheme="minorBidi"/>
          <w:noProof w:val="0"/>
          <w:color w:val="000000" w:themeColor="text1"/>
          <w:sz w:val="22"/>
          <w:szCs w:val="22"/>
          <w:lang w:val="ru-RU" w:eastAsia="en-US"/>
        </w:rPr>
        <w:t xml:space="preserve"> </w:t>
      </w:r>
      <w:r w:rsidR="003D0D6C">
        <w:rPr>
          <w:rFonts w:ascii="PFDinDisplayPro-Light" w:hAnsi="PFDinDisplayPro-Light" w:cstheme="minorBidi"/>
          <w:noProof w:val="0"/>
          <w:color w:val="000000" w:themeColor="text1"/>
          <w:sz w:val="22"/>
          <w:szCs w:val="22"/>
          <w:lang w:val="ru-RU" w:eastAsia="en-US"/>
        </w:rPr>
        <w:t>руб</w:t>
      </w:r>
      <w:r w:rsidR="003D0D6C" w:rsidRPr="002A4B8B">
        <w:rPr>
          <w:rFonts w:ascii="PFDinDisplayPro-Light" w:hAnsi="PFDinDisplayPro-Light" w:cstheme="minorBidi"/>
          <w:noProof w:val="0"/>
          <w:color w:val="000000" w:themeColor="text1"/>
          <w:sz w:val="22"/>
          <w:szCs w:val="22"/>
          <w:lang w:val="ru-RU" w:eastAsia="en-US"/>
        </w:rPr>
        <w:t xml:space="preserve">. </w:t>
      </w:r>
      <w:r w:rsidR="001F6596">
        <w:rPr>
          <w:rFonts w:ascii="PFDinDisplayPro-Light" w:hAnsi="PFDinDisplayPro-Light" w:cstheme="minorBidi"/>
          <w:noProof w:val="0"/>
          <w:color w:val="000000" w:themeColor="text1"/>
          <w:sz w:val="22"/>
          <w:szCs w:val="22"/>
          <w:lang w:val="ru-RU" w:eastAsia="en-US"/>
        </w:rPr>
        <w:t>по сравнению с аналогичным</w:t>
      </w:r>
      <w:r w:rsidR="00C31C87">
        <w:rPr>
          <w:rFonts w:ascii="PFDinDisplayPro-Light" w:hAnsi="PFDinDisplayPro-Light" w:cstheme="minorBidi"/>
          <w:noProof w:val="0"/>
          <w:color w:val="000000" w:themeColor="text1"/>
          <w:sz w:val="22"/>
          <w:szCs w:val="22"/>
          <w:lang w:val="ru-RU" w:eastAsia="en-US"/>
        </w:rPr>
        <w:t xml:space="preserve"> периодом</w:t>
      </w:r>
      <w:r>
        <w:rPr>
          <w:rFonts w:ascii="PFDinDisplayPro-Light" w:hAnsi="PFDinDisplayPro-Light" w:cstheme="minorBidi"/>
          <w:noProof w:val="0"/>
          <w:color w:val="000000" w:themeColor="text1"/>
          <w:sz w:val="22"/>
          <w:szCs w:val="22"/>
          <w:lang w:val="ru-RU" w:eastAsia="en-US"/>
        </w:rPr>
        <w:t xml:space="preserve"> прошлого года.</w:t>
      </w:r>
      <w:r w:rsidR="00A10C84">
        <w:rPr>
          <w:rFonts w:ascii="PFDinDisplayPro-Light" w:hAnsi="PFDinDisplayPro-Light" w:cstheme="minorBidi"/>
          <w:noProof w:val="0"/>
          <w:color w:val="000000" w:themeColor="text1"/>
          <w:sz w:val="22"/>
          <w:szCs w:val="22"/>
          <w:lang w:val="ru-RU" w:eastAsia="en-US"/>
        </w:rPr>
        <w:t xml:space="preserve"> Этот р</w:t>
      </w:r>
      <w:r>
        <w:rPr>
          <w:rFonts w:ascii="PFDinDisplayPro-Light" w:hAnsi="PFDinDisplayPro-Light" w:cstheme="minorBidi"/>
          <w:noProof w:val="0"/>
          <w:color w:val="000000" w:themeColor="text1"/>
          <w:sz w:val="22"/>
          <w:szCs w:val="22"/>
          <w:lang w:val="ru-RU" w:eastAsia="en-US"/>
        </w:rPr>
        <w:t>ост</w:t>
      </w:r>
      <w:r w:rsidR="001F6596">
        <w:rPr>
          <w:rFonts w:ascii="PFDinDisplayPro-Light" w:hAnsi="PFDinDisplayPro-Light" w:cstheme="minorBidi"/>
          <w:noProof w:val="0"/>
          <w:color w:val="000000" w:themeColor="text1"/>
          <w:sz w:val="22"/>
          <w:szCs w:val="22"/>
          <w:lang w:val="ru-RU" w:eastAsia="en-US"/>
        </w:rPr>
        <w:t xml:space="preserve"> </w:t>
      </w:r>
      <w:r>
        <w:rPr>
          <w:rFonts w:ascii="PFDinDisplayPro-Light" w:hAnsi="PFDinDisplayPro-Light" w:cstheme="minorBidi"/>
          <w:noProof w:val="0"/>
          <w:color w:val="000000" w:themeColor="text1"/>
          <w:sz w:val="22"/>
          <w:szCs w:val="22"/>
          <w:lang w:val="ru-RU" w:eastAsia="en-US"/>
        </w:rPr>
        <w:t>включа</w:t>
      </w:r>
      <w:r w:rsidR="00A10C84">
        <w:rPr>
          <w:rFonts w:ascii="PFDinDisplayPro-Light" w:hAnsi="PFDinDisplayPro-Light" w:cstheme="minorBidi"/>
          <w:noProof w:val="0"/>
          <w:color w:val="000000" w:themeColor="text1"/>
          <w:sz w:val="22"/>
          <w:szCs w:val="22"/>
          <w:lang w:val="ru-RU" w:eastAsia="en-US"/>
        </w:rPr>
        <w:t>ет</w:t>
      </w:r>
      <w:r>
        <w:rPr>
          <w:rFonts w:ascii="PFDinDisplayPro-Light" w:hAnsi="PFDinDisplayPro-Light" w:cstheme="minorBidi"/>
          <w:noProof w:val="0"/>
          <w:color w:val="000000" w:themeColor="text1"/>
          <w:sz w:val="22"/>
          <w:szCs w:val="22"/>
          <w:lang w:val="ru-RU" w:eastAsia="en-US"/>
        </w:rPr>
        <w:t xml:space="preserve"> 2</w:t>
      </w:r>
      <w:r>
        <w:rPr>
          <w:rFonts w:ascii="Cambria" w:hAnsi="Cambria" w:cs="Cambria"/>
          <w:noProof w:val="0"/>
          <w:color w:val="000000" w:themeColor="text1"/>
          <w:sz w:val="22"/>
          <w:szCs w:val="22"/>
          <w:lang w:val="ru-RU" w:eastAsia="en-US"/>
        </w:rPr>
        <w:t> </w:t>
      </w:r>
      <w:r w:rsidR="002524F1">
        <w:rPr>
          <w:rFonts w:ascii="PFDinDisplayPro-Light" w:hAnsi="PFDinDisplayPro-Light" w:cstheme="minorBidi"/>
          <w:noProof w:val="0"/>
          <w:color w:val="000000" w:themeColor="text1"/>
          <w:sz w:val="22"/>
          <w:szCs w:val="22"/>
          <w:lang w:val="ru-RU" w:eastAsia="en-US"/>
        </w:rPr>
        <w:t xml:space="preserve">199 млн руб. за </w:t>
      </w:r>
      <w:r>
        <w:rPr>
          <w:rFonts w:ascii="PFDinDisplayPro-Light" w:hAnsi="PFDinDisplayPro-Light" w:cstheme="minorBidi"/>
          <w:noProof w:val="0"/>
          <w:color w:val="000000" w:themeColor="text1"/>
          <w:sz w:val="22"/>
          <w:szCs w:val="22"/>
          <w:lang w:val="ru-RU" w:eastAsia="en-US"/>
        </w:rPr>
        <w:t>п</w:t>
      </w:r>
      <w:r w:rsidRPr="005C3F57">
        <w:rPr>
          <w:rFonts w:ascii="PFDinDisplayPro-Light" w:hAnsi="PFDinDisplayPro-Light" w:cstheme="minorBidi"/>
          <w:noProof w:val="0"/>
          <w:color w:val="000000" w:themeColor="text1"/>
          <w:sz w:val="22"/>
          <w:szCs w:val="22"/>
          <w:lang w:val="ru-RU" w:eastAsia="en-US"/>
        </w:rPr>
        <w:t>риобрет</w:t>
      </w:r>
      <w:r w:rsidR="002524F1">
        <w:rPr>
          <w:rFonts w:ascii="PFDinDisplayPro-Light" w:hAnsi="PFDinDisplayPro-Light" w:cstheme="minorBidi"/>
          <w:noProof w:val="0"/>
          <w:color w:val="000000" w:themeColor="text1"/>
          <w:sz w:val="22"/>
          <w:szCs w:val="22"/>
          <w:lang w:val="ru-RU" w:eastAsia="en-US"/>
        </w:rPr>
        <w:t>ение</w:t>
      </w:r>
      <w:r w:rsidRPr="005C3F57">
        <w:rPr>
          <w:rFonts w:ascii="PFDinDisplayPro-Light" w:hAnsi="PFDinDisplayPro-Light" w:cstheme="minorBidi"/>
          <w:noProof w:val="0"/>
          <w:color w:val="000000" w:themeColor="text1"/>
          <w:sz w:val="22"/>
          <w:szCs w:val="22"/>
          <w:lang w:val="ru-RU" w:eastAsia="en-US"/>
        </w:rPr>
        <w:t xml:space="preserve"> дополнительных частот на аукцион</w:t>
      </w:r>
      <w:r>
        <w:rPr>
          <w:rFonts w:ascii="PFDinDisplayPro-Light" w:hAnsi="PFDinDisplayPro-Light" w:cstheme="minorBidi"/>
          <w:noProof w:val="0"/>
          <w:color w:val="000000" w:themeColor="text1"/>
          <w:sz w:val="22"/>
          <w:szCs w:val="22"/>
          <w:lang w:val="ru-RU" w:eastAsia="en-US"/>
        </w:rPr>
        <w:t>е</w:t>
      </w:r>
      <w:r w:rsidR="00D92B5F">
        <w:rPr>
          <w:rFonts w:ascii="PFDinDisplayPro-Light" w:hAnsi="PFDinDisplayPro-Light" w:cstheme="minorBidi"/>
          <w:noProof w:val="0"/>
          <w:color w:val="000000" w:themeColor="text1"/>
          <w:sz w:val="22"/>
          <w:szCs w:val="22"/>
          <w:lang w:val="ru-RU" w:eastAsia="en-US"/>
        </w:rPr>
        <w:t xml:space="preserve">, </w:t>
      </w:r>
      <w:r w:rsidR="00791023">
        <w:rPr>
          <w:rFonts w:ascii="PFDinDisplayPro-Light" w:hAnsi="PFDinDisplayPro-Light" w:cstheme="minorBidi"/>
          <w:noProof w:val="0"/>
          <w:color w:val="000000" w:themeColor="text1"/>
          <w:sz w:val="22"/>
          <w:szCs w:val="22"/>
          <w:lang w:val="ru-RU" w:eastAsia="en-US"/>
        </w:rPr>
        <w:t xml:space="preserve">который </w:t>
      </w:r>
      <w:r w:rsidR="00D92B5F">
        <w:rPr>
          <w:rFonts w:ascii="PFDinDisplayPro-Light" w:hAnsi="PFDinDisplayPro-Light" w:cstheme="minorBidi"/>
          <w:noProof w:val="0"/>
          <w:color w:val="000000" w:themeColor="text1"/>
          <w:sz w:val="22"/>
          <w:szCs w:val="22"/>
          <w:lang w:val="ru-RU" w:eastAsia="en-US"/>
        </w:rPr>
        <w:t>состоя</w:t>
      </w:r>
      <w:r w:rsidR="00791023">
        <w:rPr>
          <w:rFonts w:ascii="PFDinDisplayPro-Light" w:hAnsi="PFDinDisplayPro-Light" w:cstheme="minorBidi"/>
          <w:noProof w:val="0"/>
          <w:color w:val="000000" w:themeColor="text1"/>
          <w:sz w:val="22"/>
          <w:szCs w:val="22"/>
          <w:lang w:val="ru-RU" w:eastAsia="en-US"/>
        </w:rPr>
        <w:t>лся</w:t>
      </w:r>
      <w:r w:rsidR="00D92B5F">
        <w:rPr>
          <w:rFonts w:ascii="PFDinDisplayPro-Light" w:hAnsi="PFDinDisplayPro-Light" w:cstheme="minorBidi"/>
          <w:noProof w:val="0"/>
          <w:color w:val="000000" w:themeColor="text1"/>
          <w:sz w:val="22"/>
          <w:szCs w:val="22"/>
          <w:lang w:val="ru-RU" w:eastAsia="en-US"/>
        </w:rPr>
        <w:t xml:space="preserve"> в феврале 2016 г.</w:t>
      </w:r>
    </w:p>
    <w:p w:rsidR="003D0D6C" w:rsidRPr="00F01D57" w:rsidRDefault="003D0D6C" w:rsidP="003D0D6C">
      <w:pPr>
        <w:pStyle w:val="MegafonHeader2"/>
        <w:rPr>
          <w:lang w:val="ru-RU"/>
        </w:rPr>
      </w:pPr>
      <w:r w:rsidRPr="00F01D57">
        <w:rPr>
          <w:rFonts w:eastAsia="MS Mincho"/>
          <w:lang w:val="ru-RU"/>
        </w:rPr>
        <w:t>Свободный денежный поток</w:t>
      </w:r>
    </w:p>
    <w:p w:rsidR="003D0D6C" w:rsidRPr="00F01D57" w:rsidRDefault="003D0D6C" w:rsidP="003D0D6C">
      <w:pPr>
        <w:pStyle w:val="MegafonHeader2"/>
        <w:rPr>
          <w:rFonts w:ascii="PFDinDisplayPro-Light" w:hAnsi="PFDinDisplayPro-Light" w:cstheme="minorBidi"/>
          <w:noProof w:val="0"/>
          <w:color w:val="000000" w:themeColor="text1"/>
          <w:sz w:val="22"/>
          <w:szCs w:val="22"/>
          <w:lang w:val="ru-RU" w:eastAsia="en-US"/>
        </w:rPr>
      </w:pPr>
      <w:r w:rsidRPr="00F01D57">
        <w:rPr>
          <w:rFonts w:ascii="PFDinDisplayPro-Light" w:hAnsi="PFDinDisplayPro-Light" w:cstheme="minorBidi"/>
          <w:noProof w:val="0"/>
          <w:color w:val="000000" w:themeColor="text1"/>
          <w:sz w:val="22"/>
          <w:szCs w:val="22"/>
          <w:lang w:val="ru-RU" w:eastAsia="en-US"/>
        </w:rPr>
        <w:t xml:space="preserve">Свободный денежный поток снизился на </w:t>
      </w:r>
      <w:r w:rsidR="00F01D57" w:rsidRPr="00F01D57">
        <w:rPr>
          <w:rFonts w:ascii="PFDinDisplayPro-Light" w:hAnsi="PFDinDisplayPro-Light" w:cstheme="minorBidi"/>
          <w:noProof w:val="0"/>
          <w:color w:val="000000" w:themeColor="text1"/>
          <w:sz w:val="22"/>
          <w:szCs w:val="22"/>
          <w:lang w:val="ru-RU" w:eastAsia="en-US"/>
        </w:rPr>
        <w:t>24</w:t>
      </w:r>
      <w:r w:rsidR="0093490B">
        <w:rPr>
          <w:rFonts w:ascii="PFDinDisplayPro-Light" w:hAnsi="PFDinDisplayPro-Light" w:cstheme="minorBidi"/>
          <w:noProof w:val="0"/>
          <w:color w:val="000000" w:themeColor="text1"/>
          <w:sz w:val="22"/>
          <w:szCs w:val="22"/>
          <w:lang w:val="ru-RU" w:eastAsia="en-US"/>
        </w:rPr>
        <w:t>,0</w:t>
      </w:r>
      <w:r w:rsidRPr="00F01D57">
        <w:rPr>
          <w:rFonts w:ascii="PFDinDisplayPro-Light" w:hAnsi="PFDinDisplayPro-Light" w:cstheme="minorBidi"/>
          <w:noProof w:val="0"/>
          <w:color w:val="000000" w:themeColor="text1"/>
          <w:sz w:val="22"/>
          <w:szCs w:val="22"/>
          <w:lang w:val="ru-RU" w:eastAsia="en-US"/>
        </w:rPr>
        <w:t xml:space="preserve">% </w:t>
      </w:r>
      <w:r w:rsidR="00AD3686" w:rsidRPr="00F01D57">
        <w:rPr>
          <w:rFonts w:ascii="PFDinDisplayPro-Light" w:hAnsi="PFDinDisplayPro-Light" w:cstheme="minorBidi"/>
          <w:noProof w:val="0"/>
          <w:color w:val="000000" w:themeColor="text1"/>
          <w:sz w:val="22"/>
          <w:szCs w:val="22"/>
          <w:lang w:val="ru-RU" w:eastAsia="en-US"/>
        </w:rPr>
        <w:t xml:space="preserve">до </w:t>
      </w:r>
      <w:r w:rsidR="00F01D57" w:rsidRPr="00F01D57">
        <w:rPr>
          <w:rFonts w:ascii="PFDinDisplayPro-Light" w:hAnsi="PFDinDisplayPro-Light" w:cstheme="minorBidi"/>
          <w:noProof w:val="0"/>
          <w:color w:val="000000" w:themeColor="text1"/>
          <w:sz w:val="22"/>
          <w:szCs w:val="22"/>
          <w:lang w:val="ru-RU" w:eastAsia="en-US"/>
        </w:rPr>
        <w:t>8</w:t>
      </w:r>
      <w:r w:rsidR="00F01D57" w:rsidRPr="00F01D57">
        <w:rPr>
          <w:rFonts w:ascii="Cambria" w:hAnsi="Cambria" w:cs="Cambria"/>
          <w:noProof w:val="0"/>
          <w:color w:val="000000" w:themeColor="text1"/>
          <w:sz w:val="22"/>
          <w:szCs w:val="22"/>
          <w:lang w:eastAsia="en-US"/>
        </w:rPr>
        <w:t> </w:t>
      </w:r>
      <w:r w:rsidR="00F01D57" w:rsidRPr="00F01D57">
        <w:rPr>
          <w:rFonts w:ascii="PFDinDisplayPro-Light" w:hAnsi="PFDinDisplayPro-Light" w:cstheme="minorBidi"/>
          <w:noProof w:val="0"/>
          <w:color w:val="000000" w:themeColor="text1"/>
          <w:sz w:val="22"/>
          <w:szCs w:val="22"/>
          <w:lang w:val="ru-RU" w:eastAsia="en-US"/>
        </w:rPr>
        <w:t>924</w:t>
      </w:r>
      <w:r w:rsidR="00AD3686" w:rsidRPr="00F01D57">
        <w:rPr>
          <w:rFonts w:ascii="PFDinDisplayPro-Light" w:hAnsi="PFDinDisplayPro-Light" w:cstheme="minorBidi"/>
          <w:noProof w:val="0"/>
          <w:color w:val="000000" w:themeColor="text1"/>
          <w:sz w:val="22"/>
          <w:szCs w:val="22"/>
          <w:lang w:val="ru-RU" w:eastAsia="en-US"/>
        </w:rPr>
        <w:t xml:space="preserve"> млн руб.</w:t>
      </w:r>
      <w:r w:rsidR="002524F1">
        <w:rPr>
          <w:rFonts w:ascii="PFDinDisplayPro-Light" w:hAnsi="PFDinDisplayPro-Light" w:cstheme="minorBidi"/>
          <w:noProof w:val="0"/>
          <w:color w:val="000000" w:themeColor="text1"/>
          <w:sz w:val="22"/>
          <w:szCs w:val="22"/>
          <w:lang w:val="ru-RU" w:eastAsia="en-US"/>
        </w:rPr>
        <w:t xml:space="preserve"> по сравнению с аналогичным периодом прошлого года,</w:t>
      </w:r>
      <w:r w:rsidR="00AD3686" w:rsidRPr="00F01D57">
        <w:rPr>
          <w:rFonts w:ascii="PFDinDisplayPro-Light" w:hAnsi="PFDinDisplayPro-Light" w:cstheme="minorBidi"/>
          <w:noProof w:val="0"/>
          <w:color w:val="000000" w:themeColor="text1"/>
          <w:sz w:val="22"/>
          <w:szCs w:val="22"/>
          <w:lang w:val="ru-RU" w:eastAsia="en-US"/>
        </w:rPr>
        <w:t xml:space="preserve"> </w:t>
      </w:r>
      <w:r w:rsidR="004049FD">
        <w:rPr>
          <w:rFonts w:ascii="PFDinDisplayPro-Light" w:hAnsi="PFDinDisplayPro-Light" w:cstheme="minorBidi"/>
          <w:noProof w:val="0"/>
          <w:color w:val="000000" w:themeColor="text1"/>
          <w:sz w:val="22"/>
          <w:szCs w:val="22"/>
          <w:lang w:val="ru-RU" w:eastAsia="en-US"/>
        </w:rPr>
        <w:t xml:space="preserve">в основном </w:t>
      </w:r>
      <w:r w:rsidR="002524F1">
        <w:rPr>
          <w:rFonts w:ascii="PFDinDisplayPro-Light" w:hAnsi="PFDinDisplayPro-Light" w:cstheme="minorBidi"/>
          <w:noProof w:val="0"/>
          <w:color w:val="000000" w:themeColor="text1"/>
          <w:sz w:val="22"/>
          <w:szCs w:val="22"/>
          <w:lang w:val="ru-RU" w:eastAsia="en-US"/>
        </w:rPr>
        <w:t>,</w:t>
      </w:r>
      <w:r w:rsidR="00F01D57" w:rsidRPr="00F01D57">
        <w:rPr>
          <w:rFonts w:ascii="PFDinDisplayPro-Light" w:hAnsi="PFDinDisplayPro-Light" w:cstheme="minorBidi"/>
          <w:noProof w:val="0"/>
          <w:color w:val="000000" w:themeColor="text1"/>
          <w:sz w:val="22"/>
          <w:szCs w:val="22"/>
          <w:lang w:val="ru-RU" w:eastAsia="en-US"/>
        </w:rPr>
        <w:t xml:space="preserve"> в результате </w:t>
      </w:r>
      <w:r w:rsidR="00417EA7" w:rsidRPr="00F01D57">
        <w:rPr>
          <w:rFonts w:ascii="PFDinDisplayPro-Light" w:hAnsi="PFDinDisplayPro-Light" w:cstheme="minorBidi"/>
          <w:noProof w:val="0"/>
          <w:color w:val="000000" w:themeColor="text1"/>
          <w:sz w:val="22"/>
          <w:szCs w:val="22"/>
          <w:lang w:val="ru-RU" w:eastAsia="en-US"/>
        </w:rPr>
        <w:t>роста капитальных затрат</w:t>
      </w:r>
      <w:r w:rsidR="007E5273" w:rsidRPr="00F01D57">
        <w:rPr>
          <w:rFonts w:ascii="PFDinDisplayPro-Light" w:hAnsi="PFDinDisplayPro-Light" w:cstheme="minorBidi"/>
          <w:noProof w:val="0"/>
          <w:color w:val="000000" w:themeColor="text1"/>
          <w:sz w:val="22"/>
          <w:szCs w:val="22"/>
          <w:lang w:val="ru-RU" w:eastAsia="en-US"/>
        </w:rPr>
        <w:t>.</w:t>
      </w:r>
    </w:p>
    <w:p w:rsidR="003D0D6C" w:rsidRPr="00F01D57" w:rsidRDefault="003D0D6C" w:rsidP="003D0D6C">
      <w:pPr>
        <w:pStyle w:val="MegafonHeader2"/>
        <w:rPr>
          <w:lang w:val="ru-RU"/>
        </w:rPr>
      </w:pPr>
      <w:r w:rsidRPr="00F01D57">
        <w:rPr>
          <w:rFonts w:eastAsia="MS Mincho"/>
          <w:lang w:val="ru-RU"/>
        </w:rPr>
        <w:t>Чистый долг</w:t>
      </w:r>
    </w:p>
    <w:p w:rsidR="00823376" w:rsidRPr="00463903" w:rsidRDefault="002524F1" w:rsidP="003D0D6C">
      <w:pPr>
        <w:pStyle w:val="MegafonHeader2"/>
        <w:rPr>
          <w:rFonts w:ascii="PFDinDisplayPro-Light" w:hAnsi="PFDinDisplayPro-Light" w:cstheme="minorBidi"/>
          <w:noProof w:val="0"/>
          <w:color w:val="000000" w:themeColor="text1"/>
          <w:sz w:val="22"/>
          <w:szCs w:val="22"/>
          <w:lang w:val="ru-RU" w:eastAsia="en-US"/>
        </w:rPr>
      </w:pPr>
      <w:r>
        <w:rPr>
          <w:rFonts w:ascii="PFDinDisplayPro-Light" w:hAnsi="PFDinDisplayPro-Light" w:cstheme="minorBidi"/>
          <w:noProof w:val="0"/>
          <w:color w:val="000000" w:themeColor="text1"/>
          <w:sz w:val="22"/>
          <w:szCs w:val="22"/>
          <w:lang w:val="ru-RU" w:eastAsia="en-US"/>
        </w:rPr>
        <w:t>Консолидированный ч</w:t>
      </w:r>
      <w:r w:rsidR="003D0D6C" w:rsidRPr="00F01D57">
        <w:rPr>
          <w:rFonts w:ascii="PFDinDisplayPro-Light" w:hAnsi="PFDinDisplayPro-Light" w:cstheme="minorBidi"/>
          <w:noProof w:val="0"/>
          <w:color w:val="000000" w:themeColor="text1"/>
          <w:sz w:val="22"/>
          <w:szCs w:val="22"/>
          <w:lang w:val="ru-RU" w:eastAsia="en-US"/>
        </w:rPr>
        <w:t xml:space="preserve">истый долг </w:t>
      </w:r>
      <w:r>
        <w:rPr>
          <w:rFonts w:ascii="PFDinDisplayPro-Light" w:hAnsi="PFDinDisplayPro-Light" w:cstheme="minorBidi"/>
          <w:noProof w:val="0"/>
          <w:color w:val="000000" w:themeColor="text1"/>
          <w:sz w:val="22"/>
          <w:szCs w:val="22"/>
          <w:lang w:val="ru-RU" w:eastAsia="en-US"/>
        </w:rPr>
        <w:t>снизился</w:t>
      </w:r>
      <w:r w:rsidR="003D0D6C" w:rsidRPr="00F01D57">
        <w:rPr>
          <w:rFonts w:ascii="PFDinDisplayPro-Light" w:hAnsi="PFDinDisplayPro-Light" w:cstheme="minorBidi"/>
          <w:noProof w:val="0"/>
          <w:color w:val="000000" w:themeColor="text1"/>
          <w:sz w:val="22"/>
          <w:szCs w:val="22"/>
          <w:lang w:val="ru-RU" w:eastAsia="en-US"/>
        </w:rPr>
        <w:t xml:space="preserve"> с</w:t>
      </w:r>
      <w:r>
        <w:rPr>
          <w:rFonts w:ascii="PFDinDisplayPro-Light" w:hAnsi="PFDinDisplayPro-Light" w:cstheme="minorBidi"/>
          <w:noProof w:val="0"/>
          <w:color w:val="000000" w:themeColor="text1"/>
          <w:sz w:val="22"/>
          <w:szCs w:val="22"/>
          <w:lang w:val="ru-RU" w:eastAsia="en-US"/>
        </w:rPr>
        <w:t>о</w:t>
      </w:r>
      <w:r w:rsidR="003D0D6C" w:rsidRPr="00F01D57">
        <w:rPr>
          <w:rFonts w:ascii="PFDinDisplayPro-Light" w:hAnsi="PFDinDisplayPro-Light" w:cstheme="minorBidi"/>
          <w:noProof w:val="0"/>
          <w:color w:val="000000" w:themeColor="text1"/>
          <w:sz w:val="22"/>
          <w:szCs w:val="22"/>
          <w:lang w:val="ru-RU" w:eastAsia="en-US"/>
        </w:rPr>
        <w:t xml:space="preserve"> </w:t>
      </w:r>
      <w:r w:rsidR="00F01D57" w:rsidRPr="00F01D57">
        <w:rPr>
          <w:rFonts w:ascii="PFDinDisplayPro-Light" w:hAnsi="PFDinDisplayPro-Light" w:cstheme="minorBidi"/>
          <w:noProof w:val="0"/>
          <w:color w:val="000000" w:themeColor="text1"/>
          <w:sz w:val="22"/>
          <w:szCs w:val="22"/>
          <w:lang w:val="ru-RU" w:eastAsia="en-US"/>
        </w:rPr>
        <w:t>180 846</w:t>
      </w:r>
      <w:r w:rsidR="003D0D6C" w:rsidRPr="00F01D57">
        <w:rPr>
          <w:rFonts w:ascii="PFDinDisplayPro-Light" w:hAnsi="PFDinDisplayPro-Light" w:cstheme="minorBidi"/>
          <w:noProof w:val="0"/>
          <w:color w:val="000000" w:themeColor="text1"/>
          <w:sz w:val="22"/>
          <w:szCs w:val="22"/>
          <w:lang w:val="ru-RU" w:eastAsia="en-US"/>
        </w:rPr>
        <w:t xml:space="preserve"> млн руб. на </w:t>
      </w:r>
      <w:r w:rsidR="00F01D57" w:rsidRPr="00F01D57">
        <w:rPr>
          <w:rFonts w:ascii="PFDinDisplayPro-Light" w:hAnsi="PFDinDisplayPro-Light" w:cstheme="minorBidi"/>
          <w:noProof w:val="0"/>
          <w:color w:val="000000" w:themeColor="text1"/>
          <w:sz w:val="22"/>
          <w:szCs w:val="22"/>
          <w:lang w:val="ru-RU" w:eastAsia="en-US"/>
        </w:rPr>
        <w:t>31 декабря</w:t>
      </w:r>
      <w:r w:rsidR="003D0D6C" w:rsidRPr="00F01D57">
        <w:rPr>
          <w:rFonts w:ascii="PFDinDisplayPro-Light" w:hAnsi="PFDinDisplayPro-Light" w:cstheme="minorBidi"/>
          <w:noProof w:val="0"/>
          <w:color w:val="000000" w:themeColor="text1"/>
          <w:sz w:val="22"/>
          <w:szCs w:val="22"/>
          <w:lang w:val="ru-RU" w:eastAsia="en-US"/>
        </w:rPr>
        <w:t xml:space="preserve"> 2015 года до </w:t>
      </w:r>
      <w:r w:rsidR="00F01D57" w:rsidRPr="00F01D57">
        <w:rPr>
          <w:rFonts w:ascii="PFDinDisplayPro-Light" w:hAnsi="PFDinDisplayPro-Light" w:cstheme="minorBidi"/>
          <w:noProof w:val="0"/>
          <w:color w:val="000000" w:themeColor="text1"/>
          <w:sz w:val="22"/>
          <w:szCs w:val="22"/>
          <w:lang w:val="ru-RU" w:eastAsia="en-US"/>
        </w:rPr>
        <w:t>173 866</w:t>
      </w:r>
      <w:r w:rsidR="003D0D6C" w:rsidRPr="00F01D57">
        <w:rPr>
          <w:rFonts w:ascii="PFDinDisplayPro-Light" w:hAnsi="PFDinDisplayPro-Light" w:cstheme="minorBidi"/>
          <w:noProof w:val="0"/>
          <w:color w:val="000000" w:themeColor="text1"/>
          <w:sz w:val="22"/>
          <w:szCs w:val="22"/>
          <w:lang w:val="ru-RU" w:eastAsia="en-US"/>
        </w:rPr>
        <w:t xml:space="preserve"> млн руб. на </w:t>
      </w:r>
      <w:r w:rsidR="00803096" w:rsidRPr="00F01D57">
        <w:rPr>
          <w:rFonts w:ascii="PFDinDisplayPro-Light" w:hAnsi="PFDinDisplayPro-Light" w:cstheme="minorBidi"/>
          <w:noProof w:val="0"/>
          <w:color w:val="000000" w:themeColor="text1"/>
          <w:sz w:val="22"/>
          <w:szCs w:val="22"/>
          <w:lang w:val="ru-RU" w:eastAsia="en-US"/>
        </w:rPr>
        <w:t xml:space="preserve">31 </w:t>
      </w:r>
      <w:r w:rsidR="00F01D57" w:rsidRPr="00F01D57">
        <w:rPr>
          <w:rFonts w:ascii="PFDinDisplayPro-Light" w:hAnsi="PFDinDisplayPro-Light" w:cstheme="minorBidi"/>
          <w:noProof w:val="0"/>
          <w:color w:val="000000" w:themeColor="text1"/>
          <w:sz w:val="22"/>
          <w:szCs w:val="22"/>
          <w:lang w:val="ru-RU" w:eastAsia="en-US"/>
        </w:rPr>
        <w:t>марта 2016</w:t>
      </w:r>
      <w:r w:rsidR="003D0D6C" w:rsidRPr="00F01D57">
        <w:rPr>
          <w:rFonts w:ascii="PFDinDisplayPro-Light" w:hAnsi="PFDinDisplayPro-Light" w:cstheme="minorBidi"/>
          <w:noProof w:val="0"/>
          <w:color w:val="000000" w:themeColor="text1"/>
          <w:sz w:val="22"/>
          <w:szCs w:val="22"/>
          <w:lang w:val="ru-RU" w:eastAsia="en-US"/>
        </w:rPr>
        <w:t xml:space="preserve"> года </w:t>
      </w:r>
      <w:r w:rsidR="00803096" w:rsidRPr="00F01D57">
        <w:rPr>
          <w:rFonts w:ascii="PFDinDisplayPro-Light" w:hAnsi="PFDinDisplayPro-Light" w:cstheme="minorBidi"/>
          <w:noProof w:val="0"/>
          <w:color w:val="000000" w:themeColor="text1"/>
          <w:sz w:val="22"/>
          <w:szCs w:val="22"/>
          <w:lang w:val="ru-RU" w:eastAsia="en-US"/>
        </w:rPr>
        <w:t xml:space="preserve">в </w:t>
      </w:r>
      <w:r w:rsidR="00F01D57" w:rsidRPr="00F01D57">
        <w:rPr>
          <w:rFonts w:ascii="PFDinDisplayPro-Light" w:hAnsi="PFDinDisplayPro-Light" w:cstheme="minorBidi"/>
          <w:noProof w:val="0"/>
          <w:color w:val="000000" w:themeColor="text1"/>
          <w:sz w:val="22"/>
          <w:szCs w:val="22"/>
          <w:lang w:val="ru-RU" w:eastAsia="en-US"/>
        </w:rPr>
        <w:t>результате уве</w:t>
      </w:r>
      <w:r w:rsidR="00540B4B">
        <w:rPr>
          <w:rFonts w:ascii="PFDinDisplayPro-Light" w:hAnsi="PFDinDisplayPro-Light" w:cstheme="minorBidi"/>
          <w:noProof w:val="0"/>
          <w:color w:val="000000" w:themeColor="text1"/>
          <w:sz w:val="22"/>
          <w:szCs w:val="22"/>
          <w:lang w:val="ru-RU" w:eastAsia="en-US"/>
        </w:rPr>
        <w:t>личенного</w:t>
      </w:r>
      <w:r w:rsidR="00D92B5F">
        <w:rPr>
          <w:rFonts w:ascii="PFDinDisplayPro-Light" w:hAnsi="PFDinDisplayPro-Light" w:cstheme="minorBidi"/>
          <w:noProof w:val="0"/>
          <w:color w:val="000000" w:themeColor="text1"/>
          <w:sz w:val="22"/>
          <w:szCs w:val="22"/>
          <w:lang w:val="ru-RU" w:eastAsia="en-US"/>
        </w:rPr>
        <w:t xml:space="preserve"> операционного</w:t>
      </w:r>
      <w:r w:rsidR="00F01D57" w:rsidRPr="00F01D57">
        <w:rPr>
          <w:rFonts w:ascii="PFDinDisplayPro-Light" w:hAnsi="PFDinDisplayPro-Light" w:cstheme="minorBidi"/>
          <w:noProof w:val="0"/>
          <w:color w:val="000000" w:themeColor="text1"/>
          <w:sz w:val="22"/>
          <w:szCs w:val="22"/>
          <w:lang w:val="ru-RU" w:eastAsia="en-US"/>
        </w:rPr>
        <w:t xml:space="preserve"> денежного потока, а также переоценки валютных займов</w:t>
      </w:r>
      <w:r w:rsidR="00D92B5F">
        <w:rPr>
          <w:rFonts w:ascii="PFDinDisplayPro-Light" w:hAnsi="PFDinDisplayPro-Light" w:cstheme="minorBidi"/>
          <w:noProof w:val="0"/>
          <w:color w:val="000000" w:themeColor="text1"/>
          <w:sz w:val="22"/>
          <w:szCs w:val="22"/>
          <w:lang w:val="ru-RU" w:eastAsia="en-US"/>
        </w:rPr>
        <w:t xml:space="preserve"> вследствие укрепления рубля</w:t>
      </w:r>
      <w:r w:rsidR="00F01D57" w:rsidRPr="00F01D57">
        <w:rPr>
          <w:rFonts w:ascii="PFDinDisplayPro-Light" w:hAnsi="PFDinDisplayPro-Light" w:cstheme="minorBidi"/>
          <w:noProof w:val="0"/>
          <w:color w:val="000000" w:themeColor="text1"/>
          <w:sz w:val="22"/>
          <w:szCs w:val="22"/>
          <w:lang w:val="ru-RU" w:eastAsia="en-US"/>
        </w:rPr>
        <w:t>.</w:t>
      </w:r>
    </w:p>
    <w:p w:rsidR="003D0D6C" w:rsidRPr="00463903" w:rsidRDefault="003D0D6C" w:rsidP="003D0D6C">
      <w:pPr>
        <w:pStyle w:val="MegafonHeader2"/>
        <w:rPr>
          <w:lang w:val="ru-RU"/>
        </w:rPr>
      </w:pPr>
      <w:r w:rsidRPr="00463903">
        <w:rPr>
          <w:rFonts w:eastAsia="MS Mincho"/>
          <w:lang w:val="ru-RU"/>
        </w:rPr>
        <w:t>Прибыль в расчете на акцию</w:t>
      </w:r>
    </w:p>
    <w:p w:rsidR="003D0D6C" w:rsidRDefault="005A268A" w:rsidP="003D0D6C">
      <w:pPr>
        <w:pStyle w:val="MegafonHeader2"/>
        <w:rPr>
          <w:rFonts w:ascii="PFDinDisplayPro-Light" w:hAnsi="PFDinDisplayPro-Light" w:cstheme="minorBidi"/>
          <w:noProof w:val="0"/>
          <w:color w:val="000000" w:themeColor="text1"/>
          <w:sz w:val="22"/>
          <w:szCs w:val="22"/>
          <w:lang w:val="ru-RU" w:eastAsia="en-US"/>
        </w:rPr>
      </w:pPr>
      <w:r w:rsidRPr="00463903">
        <w:rPr>
          <w:rFonts w:ascii="PFDinDisplayPro-Light" w:hAnsi="PFDinDisplayPro-Light" w:cstheme="minorBidi"/>
          <w:noProof w:val="0"/>
          <w:color w:val="000000" w:themeColor="text1"/>
          <w:sz w:val="22"/>
          <w:szCs w:val="22"/>
          <w:lang w:val="ru-RU" w:eastAsia="en-US"/>
        </w:rPr>
        <w:t>Б</w:t>
      </w:r>
      <w:r w:rsidR="003D0D6C" w:rsidRPr="00463903">
        <w:rPr>
          <w:rFonts w:ascii="PFDinDisplayPro-Light" w:hAnsi="PFDinDisplayPro-Light" w:cstheme="minorBidi"/>
          <w:noProof w:val="0"/>
          <w:color w:val="000000" w:themeColor="text1"/>
          <w:sz w:val="22"/>
          <w:szCs w:val="22"/>
          <w:lang w:val="ru-RU" w:eastAsia="en-US"/>
        </w:rPr>
        <w:t>азовая и разводненная прибыль на акцию</w:t>
      </w:r>
      <w:r w:rsidRPr="00463903">
        <w:rPr>
          <w:rFonts w:ascii="PFDinDisplayPro-Light" w:hAnsi="PFDinDisplayPro-Light" w:cstheme="minorBidi"/>
          <w:noProof w:val="0"/>
          <w:color w:val="000000" w:themeColor="text1"/>
          <w:sz w:val="22"/>
          <w:szCs w:val="22"/>
          <w:lang w:val="ru-RU" w:eastAsia="en-US"/>
        </w:rPr>
        <w:t xml:space="preserve"> за</w:t>
      </w:r>
      <w:r w:rsidR="003D0D6C" w:rsidRPr="00463903">
        <w:rPr>
          <w:rFonts w:ascii="PFDinDisplayPro-Light" w:hAnsi="PFDinDisplayPro-Light" w:cstheme="minorBidi"/>
          <w:noProof w:val="0"/>
          <w:color w:val="000000" w:themeColor="text1"/>
          <w:sz w:val="22"/>
          <w:szCs w:val="22"/>
          <w:lang w:val="ru-RU" w:eastAsia="en-US"/>
        </w:rPr>
        <w:t xml:space="preserve"> </w:t>
      </w:r>
      <w:r w:rsidR="00463903" w:rsidRPr="00463903">
        <w:rPr>
          <w:rFonts w:ascii="PFDinDisplayPro-Light" w:hAnsi="PFDinDisplayPro-Light" w:cstheme="minorBidi"/>
          <w:noProof w:val="0"/>
          <w:color w:val="000000" w:themeColor="text1"/>
          <w:sz w:val="22"/>
          <w:szCs w:val="22"/>
          <w:lang w:val="ru-RU" w:eastAsia="en-US"/>
        </w:rPr>
        <w:t>1 кв. 2016</w:t>
      </w:r>
      <w:r w:rsidR="003D0D6C" w:rsidRPr="00463903">
        <w:rPr>
          <w:rFonts w:ascii="PFDinDisplayPro-Light" w:hAnsi="PFDinDisplayPro-Light" w:cstheme="minorBidi"/>
          <w:noProof w:val="0"/>
          <w:color w:val="000000" w:themeColor="text1"/>
          <w:sz w:val="22"/>
          <w:szCs w:val="22"/>
          <w:lang w:val="ru-RU" w:eastAsia="en-US"/>
        </w:rPr>
        <w:t xml:space="preserve"> год</w:t>
      </w:r>
      <w:r w:rsidR="00463903" w:rsidRPr="00463903">
        <w:rPr>
          <w:rFonts w:ascii="PFDinDisplayPro-Light" w:hAnsi="PFDinDisplayPro-Light" w:cstheme="minorBidi"/>
          <w:noProof w:val="0"/>
          <w:color w:val="000000" w:themeColor="text1"/>
          <w:sz w:val="22"/>
          <w:szCs w:val="22"/>
          <w:lang w:val="ru-RU" w:eastAsia="en-US"/>
        </w:rPr>
        <w:t>а</w:t>
      </w:r>
      <w:r w:rsidR="003D0D6C" w:rsidRPr="00463903">
        <w:rPr>
          <w:rFonts w:ascii="PFDinDisplayPro-Light" w:hAnsi="PFDinDisplayPro-Light" w:cstheme="minorBidi"/>
          <w:noProof w:val="0"/>
          <w:color w:val="000000" w:themeColor="text1"/>
          <w:sz w:val="22"/>
          <w:szCs w:val="22"/>
          <w:lang w:val="ru-RU" w:eastAsia="en-US"/>
        </w:rPr>
        <w:t xml:space="preserve"> </w:t>
      </w:r>
      <w:r w:rsidRPr="00463903">
        <w:rPr>
          <w:rFonts w:ascii="PFDinDisplayPro-Light" w:hAnsi="PFDinDisplayPro-Light" w:cstheme="minorBidi"/>
          <w:noProof w:val="0"/>
          <w:color w:val="000000" w:themeColor="text1"/>
          <w:sz w:val="22"/>
          <w:szCs w:val="22"/>
          <w:lang w:val="ru-RU" w:eastAsia="en-US"/>
        </w:rPr>
        <w:t xml:space="preserve">выросла до </w:t>
      </w:r>
      <w:r w:rsidR="00463903" w:rsidRPr="00463903">
        <w:rPr>
          <w:rFonts w:ascii="PFDinDisplayPro-Light" w:hAnsi="PFDinDisplayPro-Light" w:cstheme="minorBidi"/>
          <w:noProof w:val="0"/>
          <w:color w:val="000000" w:themeColor="text1"/>
          <w:sz w:val="22"/>
          <w:szCs w:val="22"/>
          <w:lang w:val="ru-RU" w:eastAsia="en-US"/>
        </w:rPr>
        <w:t>15</w:t>
      </w:r>
      <w:r w:rsidRPr="00463903">
        <w:rPr>
          <w:rFonts w:ascii="PFDinDisplayPro-Light" w:hAnsi="PFDinDisplayPro-Light" w:cstheme="minorBidi"/>
          <w:noProof w:val="0"/>
          <w:color w:val="000000" w:themeColor="text1"/>
          <w:sz w:val="22"/>
          <w:szCs w:val="22"/>
          <w:lang w:val="ru-RU" w:eastAsia="en-US"/>
        </w:rPr>
        <w:t xml:space="preserve"> рублей на акцию с</w:t>
      </w:r>
      <w:r w:rsidR="00463903" w:rsidRPr="00463903">
        <w:rPr>
          <w:rFonts w:ascii="PFDinDisplayPro-Light" w:hAnsi="PFDinDisplayPro-Light" w:cstheme="minorBidi"/>
          <w:noProof w:val="0"/>
          <w:color w:val="000000" w:themeColor="text1"/>
          <w:sz w:val="22"/>
          <w:szCs w:val="22"/>
          <w:lang w:val="ru-RU" w:eastAsia="en-US"/>
        </w:rPr>
        <w:t xml:space="preserve"> 12 </w:t>
      </w:r>
      <w:r w:rsidRPr="00463903">
        <w:rPr>
          <w:rFonts w:ascii="PFDinDisplayPro-Light" w:hAnsi="PFDinDisplayPro-Light" w:cstheme="minorBidi"/>
          <w:noProof w:val="0"/>
          <w:color w:val="000000" w:themeColor="text1"/>
          <w:sz w:val="22"/>
          <w:szCs w:val="22"/>
          <w:lang w:val="ru-RU" w:eastAsia="en-US"/>
        </w:rPr>
        <w:t xml:space="preserve">рублей на </w:t>
      </w:r>
      <w:r w:rsidR="00463903" w:rsidRPr="00463903">
        <w:rPr>
          <w:rFonts w:ascii="PFDinDisplayPro-Light" w:hAnsi="PFDinDisplayPro-Light" w:cstheme="minorBidi"/>
          <w:noProof w:val="0"/>
          <w:color w:val="000000" w:themeColor="text1"/>
          <w:sz w:val="22"/>
          <w:szCs w:val="22"/>
          <w:lang w:val="ru-RU" w:eastAsia="en-US"/>
        </w:rPr>
        <w:t>акцию за аналогичный период 2015</w:t>
      </w:r>
      <w:r w:rsidRPr="00463903">
        <w:rPr>
          <w:rFonts w:ascii="PFDinDisplayPro-Light" w:hAnsi="PFDinDisplayPro-Light" w:cstheme="minorBidi"/>
          <w:noProof w:val="0"/>
          <w:color w:val="000000" w:themeColor="text1"/>
          <w:sz w:val="22"/>
          <w:szCs w:val="22"/>
          <w:lang w:val="ru-RU" w:eastAsia="en-US"/>
        </w:rPr>
        <w:t xml:space="preserve"> года </w:t>
      </w:r>
      <w:r w:rsidR="00DA21AE" w:rsidRPr="00463903">
        <w:rPr>
          <w:rFonts w:ascii="PFDinDisplayPro-Light" w:hAnsi="PFDinDisplayPro-Light" w:cstheme="minorBidi"/>
          <w:noProof w:val="0"/>
          <w:color w:val="000000" w:themeColor="text1"/>
          <w:sz w:val="22"/>
          <w:szCs w:val="22"/>
          <w:lang w:val="ru-RU" w:eastAsia="en-US"/>
        </w:rPr>
        <w:t>как результат соответствующего</w:t>
      </w:r>
      <w:r w:rsidR="009B1D90" w:rsidRPr="00463903">
        <w:rPr>
          <w:rFonts w:ascii="PFDinDisplayPro-Light" w:hAnsi="PFDinDisplayPro-Light" w:cstheme="minorBidi"/>
          <w:noProof w:val="0"/>
          <w:color w:val="000000" w:themeColor="text1"/>
          <w:sz w:val="22"/>
          <w:szCs w:val="22"/>
          <w:lang w:val="ru-RU" w:eastAsia="en-US"/>
        </w:rPr>
        <w:t xml:space="preserve"> рост</w:t>
      </w:r>
      <w:r w:rsidR="00DA21AE" w:rsidRPr="00463903">
        <w:rPr>
          <w:rFonts w:ascii="PFDinDisplayPro-Light" w:hAnsi="PFDinDisplayPro-Light" w:cstheme="minorBidi"/>
          <w:noProof w:val="0"/>
          <w:color w:val="000000" w:themeColor="text1"/>
          <w:sz w:val="22"/>
          <w:szCs w:val="22"/>
          <w:lang w:val="ru-RU" w:eastAsia="en-US"/>
        </w:rPr>
        <w:t>а</w:t>
      </w:r>
      <w:r w:rsidRPr="00463903">
        <w:rPr>
          <w:rFonts w:ascii="PFDinDisplayPro-Light" w:hAnsi="PFDinDisplayPro-Light" w:cstheme="minorBidi"/>
          <w:noProof w:val="0"/>
          <w:color w:val="000000" w:themeColor="text1"/>
          <w:sz w:val="22"/>
          <w:szCs w:val="22"/>
          <w:lang w:val="ru-RU" w:eastAsia="en-US"/>
        </w:rPr>
        <w:t xml:space="preserve"> чистой прибыли</w:t>
      </w:r>
      <w:r w:rsidR="00463903" w:rsidRPr="00463903">
        <w:rPr>
          <w:rFonts w:ascii="PFDinDisplayPro-Light" w:hAnsi="PFDinDisplayPro-Light" w:cstheme="minorBidi"/>
          <w:noProof w:val="0"/>
          <w:color w:val="000000" w:themeColor="text1"/>
          <w:sz w:val="22"/>
          <w:szCs w:val="22"/>
          <w:lang w:val="ru-RU" w:eastAsia="en-US"/>
        </w:rPr>
        <w:t>, описанного выше.</w:t>
      </w:r>
    </w:p>
    <w:p w:rsidR="00540B4B" w:rsidRDefault="00540B4B" w:rsidP="003D0D6C">
      <w:pPr>
        <w:pStyle w:val="MegafonHeader2"/>
        <w:rPr>
          <w:rFonts w:eastAsia="MS Mincho"/>
          <w:lang w:val="ru-RU"/>
        </w:rPr>
      </w:pPr>
      <w:r w:rsidRPr="00540B4B">
        <w:rPr>
          <w:rFonts w:eastAsia="MS Mincho"/>
          <w:lang w:val="ru-RU"/>
        </w:rPr>
        <w:t>Дивиденды</w:t>
      </w:r>
    </w:p>
    <w:p w:rsidR="001102C1" w:rsidRPr="005F1F27" w:rsidRDefault="001102C1" w:rsidP="001102C1">
      <w:pPr>
        <w:spacing w:before="120" w:after="60"/>
        <w:ind w:right="284"/>
        <w:rPr>
          <w:rFonts w:ascii="PF DinDisplay Pro Light" w:hAnsi="PF DinDisplay Pro Light"/>
          <w:lang w:val="ru-RU"/>
        </w:rPr>
      </w:pPr>
      <w:r w:rsidRPr="008F614F">
        <w:rPr>
          <w:rFonts w:ascii="PF DinDisplay Pro Light" w:hAnsi="PF DinDisplay Pro Light"/>
          <w:lang w:val="ru-RU"/>
        </w:rPr>
        <w:t xml:space="preserve">27 апреля, по результатам 2015 года, Совет директоров «МегаФона» рекомендовал </w:t>
      </w:r>
      <w:r w:rsidR="00D92B5F">
        <w:rPr>
          <w:rFonts w:ascii="PF DinDisplay Pro Light" w:hAnsi="PF DinDisplay Pro Light"/>
          <w:lang w:val="ru-RU"/>
        </w:rPr>
        <w:t xml:space="preserve">размер </w:t>
      </w:r>
      <w:r w:rsidRPr="008F614F">
        <w:rPr>
          <w:rFonts w:ascii="PF DinDisplay Pro Light" w:hAnsi="PF DinDisplay Pro Light"/>
          <w:lang w:val="ru-RU"/>
        </w:rPr>
        <w:t>финальн</w:t>
      </w:r>
      <w:r w:rsidR="00D92B5F">
        <w:rPr>
          <w:rFonts w:ascii="PF DinDisplay Pro Light" w:hAnsi="PF DinDisplay Pro Light"/>
          <w:lang w:val="ru-RU"/>
        </w:rPr>
        <w:t>ого</w:t>
      </w:r>
      <w:r w:rsidRPr="008F614F">
        <w:rPr>
          <w:rFonts w:ascii="PF DinDisplay Pro Light" w:hAnsi="PF DinDisplay Pro Light"/>
          <w:lang w:val="ru-RU"/>
        </w:rPr>
        <w:t xml:space="preserve"> дивиденд</w:t>
      </w:r>
      <w:r w:rsidR="00D92B5F">
        <w:rPr>
          <w:rFonts w:ascii="PF DinDisplay Pro Light" w:hAnsi="PF DinDisplay Pro Light"/>
          <w:lang w:val="ru-RU"/>
        </w:rPr>
        <w:t>а</w:t>
      </w:r>
      <w:r w:rsidRPr="008F614F">
        <w:rPr>
          <w:rFonts w:ascii="PF DinDisplay Pro Light" w:hAnsi="PF DinDisplay Pro Light"/>
          <w:lang w:val="ru-RU"/>
        </w:rPr>
        <w:t xml:space="preserve"> за 2015 год в сумме 30 млрд </w:t>
      </w:r>
      <w:proofErr w:type="spellStart"/>
      <w:r w:rsidRPr="008F614F">
        <w:rPr>
          <w:rFonts w:ascii="PF DinDisplay Pro Light" w:hAnsi="PF DinDisplay Pro Light"/>
          <w:lang w:val="ru-RU"/>
        </w:rPr>
        <w:t>руб</w:t>
      </w:r>
      <w:proofErr w:type="spellEnd"/>
      <w:r w:rsidRPr="008F614F">
        <w:rPr>
          <w:rFonts w:ascii="PF DinDisplay Pro Light" w:hAnsi="PF DinDisplay Pro Light"/>
          <w:lang w:val="ru-RU"/>
        </w:rPr>
        <w:t>, что эквивалентно 48,39 рублей н</w:t>
      </w:r>
      <w:r w:rsidR="00D92B5F">
        <w:rPr>
          <w:rFonts w:ascii="PF DinDisplay Pro Light" w:hAnsi="PF DinDisplay Pro Light"/>
          <w:lang w:val="ru-RU"/>
        </w:rPr>
        <w:t>а обыкновенную акцию (или ГДР). Выплата дивидендов подлежит утверждению акционерами Компании на годовом Общем собрании</w:t>
      </w:r>
      <w:r w:rsidRPr="008F614F">
        <w:rPr>
          <w:rFonts w:ascii="PF DinDisplay Pro Light" w:hAnsi="PF DinDisplay Pro Light"/>
          <w:lang w:val="ru-RU"/>
        </w:rPr>
        <w:t xml:space="preserve"> акционеров 30</w:t>
      </w:r>
      <w:r>
        <w:rPr>
          <w:rFonts w:ascii="Times New Roman" w:hAnsi="Times New Roman"/>
        </w:rPr>
        <w:t> </w:t>
      </w:r>
      <w:r w:rsidRPr="008F614F">
        <w:rPr>
          <w:rFonts w:ascii="PF DinDisplay Pro Light" w:hAnsi="PF DinDisplay Pro Light"/>
          <w:lang w:val="ru-RU"/>
        </w:rPr>
        <w:t>июня 2016 года</w:t>
      </w:r>
      <w:r>
        <w:rPr>
          <w:rFonts w:ascii="PF DinDisplay Pro Light" w:hAnsi="PF DinDisplay Pro Light"/>
          <w:lang w:val="ru-RU"/>
        </w:rPr>
        <w:t>.</w:t>
      </w:r>
      <w:r w:rsidR="007A6BA6">
        <w:rPr>
          <w:rFonts w:ascii="PF DinDisplay Pro Light" w:eastAsiaTheme="minorHAnsi" w:hAnsi="PF DinDisplay Pro Light"/>
          <w:lang w:val="ru-RU"/>
        </w:rPr>
        <w:t xml:space="preserve"> </w:t>
      </w:r>
      <w:r w:rsidR="008F012C">
        <w:rPr>
          <w:rFonts w:ascii="PF DinDisplay Pro Light" w:eastAsiaTheme="minorHAnsi" w:hAnsi="PF DinDisplay Pro Light"/>
          <w:lang w:val="ru-RU"/>
        </w:rPr>
        <w:t xml:space="preserve">Кроме того, </w:t>
      </w:r>
      <w:r w:rsidR="008F012C" w:rsidRPr="008F012C">
        <w:rPr>
          <w:rFonts w:ascii="PF DinDisplay Pro Light" w:eastAsiaTheme="minorHAnsi" w:hAnsi="PF DinDisplay Pro Light"/>
          <w:lang w:val="ru-RU"/>
        </w:rPr>
        <w:t>ближе к концу года Совет директоров планирует вынести рекомендацию акционерам по промежуточным дивидендам за 2016 год на основании финансовых результатов Компании</w:t>
      </w:r>
      <w:r w:rsidRPr="001102C1">
        <w:rPr>
          <w:rFonts w:ascii="PF DinDisplay Pro Light" w:eastAsiaTheme="minorHAnsi" w:hAnsi="PF DinDisplay Pro Light"/>
          <w:lang w:val="ru-RU"/>
        </w:rPr>
        <w:t>.</w:t>
      </w:r>
    </w:p>
    <w:p w:rsidR="003D0D6C" w:rsidRPr="0062122A" w:rsidRDefault="003D0D6C" w:rsidP="003D0D6C">
      <w:pPr>
        <w:pStyle w:val="MegafonHeader2"/>
        <w:rPr>
          <w:rFonts w:ascii="Arial" w:hAnsi="Arial" w:cs="Arial"/>
          <w:lang w:val="ru-RU"/>
        </w:rPr>
      </w:pPr>
      <w:r w:rsidRPr="0062122A">
        <w:rPr>
          <w:rFonts w:eastAsia="MS Mincho"/>
          <w:lang w:val="ru-RU"/>
        </w:rPr>
        <w:t>Прогноз</w:t>
      </w:r>
    </w:p>
    <w:p w:rsidR="00DA70D5" w:rsidRPr="00DA70D5" w:rsidRDefault="00E6350A" w:rsidP="003D0D6C">
      <w:pPr>
        <w:pStyle w:val="MegafonHeader2"/>
        <w:rPr>
          <w:rFonts w:ascii="PFDinDisplayPro-Light" w:hAnsi="PFDinDisplayPro-Light" w:cstheme="minorBidi"/>
          <w:noProof w:val="0"/>
          <w:color w:val="000000" w:themeColor="text1"/>
          <w:sz w:val="22"/>
          <w:szCs w:val="22"/>
          <w:lang w:val="ru-RU" w:eastAsia="en-US"/>
        </w:rPr>
        <w:sectPr w:rsidR="00DA70D5" w:rsidRPr="00DA70D5" w:rsidSect="000F06E9">
          <w:pgSz w:w="11900" w:h="16840"/>
          <w:pgMar w:top="1642" w:right="1392" w:bottom="2272" w:left="1420" w:header="0" w:footer="720" w:gutter="0"/>
          <w:cols w:space="720"/>
          <w:docGrid w:linePitch="360"/>
        </w:sectPr>
      </w:pPr>
      <w:r w:rsidRPr="00E6350A">
        <w:rPr>
          <w:rFonts w:ascii="PFDinDisplayPro-Light" w:hAnsi="PFDinDisplayPro-Light" w:cstheme="minorBidi"/>
          <w:noProof w:val="0"/>
          <w:color w:val="000000" w:themeColor="text1"/>
          <w:sz w:val="22"/>
          <w:szCs w:val="22"/>
          <w:lang w:val="ru-RU" w:eastAsia="en-US"/>
        </w:rPr>
        <w:t>Мы сохр</w:t>
      </w:r>
      <w:r w:rsidR="0093490B">
        <w:rPr>
          <w:rFonts w:ascii="PFDinDisplayPro-Light" w:hAnsi="PFDinDisplayPro-Light" w:cstheme="minorBidi"/>
          <w:noProof w:val="0"/>
          <w:color w:val="000000" w:themeColor="text1"/>
          <w:sz w:val="22"/>
          <w:szCs w:val="22"/>
          <w:lang w:val="ru-RU" w:eastAsia="en-US"/>
        </w:rPr>
        <w:t xml:space="preserve">аняем озвученный ранее прогноз по выручке и </w:t>
      </w:r>
      <w:r w:rsidR="0093490B" w:rsidRPr="001F493F">
        <w:rPr>
          <w:rFonts w:ascii="PFDinDisplayPro-Light" w:hAnsi="PFDinDisplayPro-Light" w:cstheme="minorBidi"/>
          <w:noProof w:val="0"/>
          <w:color w:val="000000" w:themeColor="text1"/>
          <w:sz w:val="22"/>
          <w:szCs w:val="22"/>
          <w:lang w:val="ru-RU" w:eastAsia="en-US"/>
        </w:rPr>
        <w:t>OIBDA</w:t>
      </w:r>
      <w:r w:rsidR="0093490B">
        <w:rPr>
          <w:rFonts w:ascii="PFDinDisplayPro-Light" w:hAnsi="PFDinDisplayPro-Light" w:cstheme="minorBidi"/>
          <w:noProof w:val="0"/>
          <w:color w:val="000000" w:themeColor="text1"/>
          <w:sz w:val="22"/>
          <w:szCs w:val="22"/>
          <w:lang w:val="ru-RU" w:eastAsia="en-US"/>
        </w:rPr>
        <w:t xml:space="preserve"> и</w:t>
      </w:r>
      <w:r w:rsidRPr="00E6350A">
        <w:rPr>
          <w:rFonts w:ascii="PFDinDisplayPro-Light" w:hAnsi="PFDinDisplayPro-Light" w:cstheme="minorBidi"/>
          <w:noProof w:val="0"/>
          <w:color w:val="000000" w:themeColor="text1"/>
          <w:sz w:val="22"/>
          <w:szCs w:val="22"/>
          <w:lang w:val="ru-RU" w:eastAsia="en-US"/>
        </w:rPr>
        <w:t xml:space="preserve"> ожидаем </w:t>
      </w:r>
      <w:r>
        <w:rPr>
          <w:rFonts w:ascii="PFDinDisplayPro-Light" w:hAnsi="PFDinDisplayPro-Light" w:cstheme="minorBidi"/>
          <w:noProof w:val="0"/>
          <w:color w:val="000000" w:themeColor="text1"/>
          <w:sz w:val="22"/>
          <w:szCs w:val="22"/>
          <w:lang w:val="ru-RU" w:eastAsia="en-US"/>
        </w:rPr>
        <w:t>незначительный прирост выручки</w:t>
      </w:r>
      <w:r w:rsidRPr="00E6350A">
        <w:rPr>
          <w:rFonts w:ascii="PFDinDisplayPro-Light" w:hAnsi="PFDinDisplayPro-Light" w:cstheme="minorBidi"/>
          <w:noProof w:val="0"/>
          <w:color w:val="000000" w:themeColor="text1"/>
          <w:sz w:val="22"/>
          <w:szCs w:val="22"/>
          <w:lang w:val="ru-RU" w:eastAsia="en-US"/>
        </w:rPr>
        <w:t xml:space="preserve">, а </w:t>
      </w:r>
      <w:r w:rsidR="001F493F">
        <w:rPr>
          <w:rFonts w:ascii="PFDinDisplayPro-Light" w:hAnsi="PFDinDisplayPro-Light" w:cstheme="minorBidi"/>
          <w:noProof w:val="0"/>
          <w:color w:val="000000" w:themeColor="text1"/>
          <w:sz w:val="22"/>
          <w:szCs w:val="22"/>
          <w:lang w:val="ru-RU" w:eastAsia="en-US"/>
        </w:rPr>
        <w:t xml:space="preserve">показатель </w:t>
      </w:r>
      <w:r w:rsidRPr="001F493F">
        <w:rPr>
          <w:rFonts w:ascii="PFDinDisplayPro-Light" w:hAnsi="PFDinDisplayPro-Light" w:cstheme="minorBidi"/>
          <w:noProof w:val="0"/>
          <w:color w:val="000000" w:themeColor="text1"/>
          <w:sz w:val="22"/>
          <w:szCs w:val="22"/>
          <w:lang w:val="ru-RU" w:eastAsia="en-US"/>
        </w:rPr>
        <w:t>OIBDA</w:t>
      </w:r>
      <w:r w:rsidR="001F493F" w:rsidRPr="001F493F">
        <w:rPr>
          <w:rFonts w:ascii="PFDinDisplayPro-Light" w:hAnsi="PFDinDisplayPro-Light" w:cstheme="minorBidi"/>
          <w:noProof w:val="0"/>
          <w:color w:val="000000" w:themeColor="text1"/>
          <w:sz w:val="22"/>
          <w:szCs w:val="22"/>
          <w:lang w:val="ru-RU" w:eastAsia="en-US"/>
        </w:rPr>
        <w:t xml:space="preserve"> в диапазоне 120 - 126 млрд </w:t>
      </w:r>
      <w:r w:rsidR="001F493F" w:rsidRPr="001F493F">
        <w:rPr>
          <w:rFonts w:ascii="PFDinDisplayPro-Light" w:hAnsi="PFDinDisplayPro-Light" w:cstheme="minorBidi"/>
          <w:noProof w:val="0"/>
          <w:color w:val="000000" w:themeColor="text1"/>
          <w:sz w:val="22"/>
          <w:szCs w:val="22"/>
          <w:lang w:val="ru-RU" w:eastAsia="en-US"/>
        </w:rPr>
        <w:lastRenderedPageBreak/>
        <w:t>руб.</w:t>
      </w:r>
      <w:r w:rsidR="00E20A4F">
        <w:rPr>
          <w:rFonts w:ascii="PFDinDisplayPro-Light" w:hAnsi="PFDinDisplayPro-Light" w:cstheme="minorBidi"/>
          <w:noProof w:val="0"/>
          <w:color w:val="000000" w:themeColor="text1"/>
          <w:sz w:val="22"/>
          <w:szCs w:val="22"/>
          <w:lang w:val="ru-RU" w:eastAsia="en-US"/>
        </w:rPr>
        <w:t xml:space="preserve"> Мы пересмотрели свой прогноз в отношении </w:t>
      </w:r>
      <w:r w:rsidR="001F493F">
        <w:rPr>
          <w:rFonts w:ascii="PFDinDisplayPro-Light" w:hAnsi="PFDinDisplayPro-Light" w:cstheme="minorBidi"/>
          <w:noProof w:val="0"/>
          <w:color w:val="000000" w:themeColor="text1"/>
          <w:sz w:val="22"/>
          <w:szCs w:val="22"/>
          <w:lang w:val="ru-RU" w:eastAsia="en-US"/>
        </w:rPr>
        <w:t>объем</w:t>
      </w:r>
      <w:r w:rsidR="00E20A4F">
        <w:rPr>
          <w:rFonts w:ascii="PFDinDisplayPro-Light" w:hAnsi="PFDinDisplayPro-Light" w:cstheme="minorBidi"/>
          <w:noProof w:val="0"/>
          <w:color w:val="000000" w:themeColor="text1"/>
          <w:sz w:val="22"/>
          <w:szCs w:val="22"/>
          <w:lang w:val="ru-RU" w:eastAsia="en-US"/>
        </w:rPr>
        <w:t>а</w:t>
      </w:r>
      <w:r w:rsidR="001F493F">
        <w:rPr>
          <w:rFonts w:ascii="PFDinDisplayPro-Light" w:hAnsi="PFDinDisplayPro-Light" w:cstheme="minorBidi"/>
          <w:noProof w:val="0"/>
          <w:color w:val="000000" w:themeColor="text1"/>
          <w:sz w:val="22"/>
          <w:szCs w:val="22"/>
          <w:lang w:val="ru-RU" w:eastAsia="en-US"/>
        </w:rPr>
        <w:t xml:space="preserve"> </w:t>
      </w:r>
      <w:r w:rsidRPr="00E6350A">
        <w:rPr>
          <w:rFonts w:ascii="PFDinDisplayPro-Light" w:hAnsi="PFDinDisplayPro-Light" w:cstheme="minorBidi"/>
          <w:noProof w:val="0"/>
          <w:color w:val="000000" w:themeColor="text1"/>
          <w:sz w:val="22"/>
          <w:szCs w:val="22"/>
          <w:lang w:val="ru-RU" w:eastAsia="en-US"/>
        </w:rPr>
        <w:t>капитальных затрат</w:t>
      </w:r>
      <w:r w:rsidR="00E20A4F">
        <w:rPr>
          <w:rFonts w:ascii="PFDinDisplayPro-Light" w:hAnsi="PFDinDisplayPro-Light" w:cstheme="minorBidi"/>
          <w:noProof w:val="0"/>
          <w:color w:val="000000" w:themeColor="text1"/>
          <w:sz w:val="22"/>
          <w:szCs w:val="22"/>
          <w:lang w:val="ru-RU" w:eastAsia="en-US"/>
        </w:rPr>
        <w:t>, который составит</w:t>
      </w:r>
      <w:r w:rsidRPr="00E6350A">
        <w:rPr>
          <w:rFonts w:ascii="PFDinDisplayPro-Light" w:hAnsi="PFDinDisplayPro-Light" w:cstheme="minorBidi"/>
          <w:noProof w:val="0"/>
          <w:color w:val="000000" w:themeColor="text1"/>
          <w:sz w:val="22"/>
          <w:szCs w:val="22"/>
          <w:lang w:val="ru-RU" w:eastAsia="en-US"/>
        </w:rPr>
        <w:t xml:space="preserve"> </w:t>
      </w:r>
      <w:r w:rsidR="001161D6">
        <w:rPr>
          <w:rFonts w:ascii="PFDinDisplayPro-Light" w:hAnsi="PFDinDisplayPro-Light" w:cstheme="minorBidi"/>
          <w:noProof w:val="0"/>
          <w:color w:val="000000" w:themeColor="text1"/>
          <w:sz w:val="22"/>
          <w:szCs w:val="22"/>
          <w:lang w:val="ru-RU" w:eastAsia="en-US"/>
        </w:rPr>
        <w:t>не более 70</w:t>
      </w:r>
      <w:r w:rsidR="001F493F">
        <w:rPr>
          <w:rFonts w:ascii="PFDinDisplayPro-Light" w:hAnsi="PFDinDisplayPro-Light" w:cstheme="minorBidi"/>
          <w:noProof w:val="0"/>
          <w:color w:val="000000" w:themeColor="text1"/>
          <w:sz w:val="22"/>
          <w:szCs w:val="22"/>
          <w:lang w:val="ru-RU" w:eastAsia="en-US"/>
        </w:rPr>
        <w:t xml:space="preserve"> млрд руб</w:t>
      </w:r>
      <w:r w:rsidR="00D92B5F">
        <w:rPr>
          <w:rFonts w:ascii="PFDinDisplayPro-Light" w:hAnsi="PFDinDisplayPro-Light" w:cstheme="minorBidi"/>
          <w:noProof w:val="0"/>
          <w:color w:val="000000" w:themeColor="text1"/>
          <w:sz w:val="22"/>
          <w:szCs w:val="22"/>
          <w:lang w:val="ru-RU" w:eastAsia="en-US"/>
        </w:rPr>
        <w:t>.</w:t>
      </w:r>
    </w:p>
    <w:p w:rsidR="002208BC" w:rsidRPr="00AD1542" w:rsidRDefault="00DB02A0" w:rsidP="002B7327">
      <w:pPr>
        <w:pStyle w:val="MegafonHeader2"/>
        <w:rPr>
          <w:lang w:val="ru-RU"/>
        </w:rPr>
      </w:pPr>
      <w:r w:rsidRPr="00545A7B">
        <w:rPr>
          <w:lang w:val="ru-RU"/>
        </w:rPr>
        <w:lastRenderedPageBreak/>
        <w:t>Основные операционные показатели</w:t>
      </w:r>
      <w:r w:rsidR="00AD1542" w:rsidRPr="00AD1542">
        <w:rPr>
          <w:lang w:val="ru-RU"/>
        </w:rPr>
        <w:t xml:space="preserve"> </w:t>
      </w:r>
      <w:r w:rsidR="00AD1542" w:rsidRPr="00E67999">
        <w:rPr>
          <w:rFonts w:eastAsia="MS Mincho"/>
          <w:lang w:val="ru-RU"/>
        </w:rPr>
        <w:t>в России</w:t>
      </w:r>
    </w:p>
    <w:p w:rsidR="00AD1542" w:rsidRDefault="00AD1542" w:rsidP="00AD1542">
      <w:pPr>
        <w:spacing w:before="120" w:after="120"/>
        <w:rPr>
          <w:rFonts w:ascii="PF DinDisplay Pro" w:eastAsia="MS Mincho" w:hAnsi="PF DinDisplay Pro" w:cs="Verdana"/>
          <w:noProof/>
          <w:color w:val="00985F"/>
          <w:sz w:val="28"/>
          <w:szCs w:val="28"/>
          <w:lang w:val="ru-RU" w:eastAsia="ru-RU"/>
        </w:rPr>
      </w:pPr>
      <w:r w:rsidRPr="00745E5F">
        <w:rPr>
          <w:rFonts w:ascii="PF DinDisplay Pro" w:eastAsia="MS Mincho" w:hAnsi="PF DinDisplay Pro" w:cs="Verdana"/>
          <w:noProof/>
          <w:color w:val="00985F"/>
          <w:sz w:val="28"/>
          <w:szCs w:val="28"/>
          <w:lang w:val="ru-RU" w:eastAsia="ru-RU"/>
        </w:rPr>
        <w:t>Абоненты мобильной связи</w:t>
      </w:r>
    </w:p>
    <w:tbl>
      <w:tblPr>
        <w:tblStyle w:val="Megafon3"/>
        <w:tblW w:w="9072" w:type="dxa"/>
        <w:tblInd w:w="108" w:type="dxa"/>
        <w:tblBorders>
          <w:insideH w:val="single" w:sz="6" w:space="0" w:color="FFFFFF" w:themeColor="background1"/>
        </w:tblBorders>
        <w:tblCellMar>
          <w:top w:w="28" w:type="dxa"/>
          <w:bottom w:w="28" w:type="dxa"/>
        </w:tblCellMar>
        <w:tblLook w:val="04A0"/>
      </w:tblPr>
      <w:tblGrid>
        <w:gridCol w:w="4253"/>
        <w:gridCol w:w="1606"/>
        <w:gridCol w:w="1606"/>
        <w:gridCol w:w="1607"/>
      </w:tblGrid>
      <w:tr w:rsidR="008C4386" w:rsidRPr="00AD0C42" w:rsidTr="008C4386">
        <w:trPr>
          <w:cnfStyle w:val="100000000000"/>
          <w:trHeight w:val="317"/>
        </w:trPr>
        <w:tc>
          <w:tcPr>
            <w:tcW w:w="4253" w:type="dxa"/>
            <w:tcBorders>
              <w:top w:val="nil"/>
              <w:bottom w:val="nil"/>
            </w:tcBorders>
          </w:tcPr>
          <w:p w:rsidR="008C4386" w:rsidRPr="003F0E38" w:rsidRDefault="008C4386" w:rsidP="008C4386">
            <w:pPr>
              <w:spacing w:before="120" w:after="120" w:line="240" w:lineRule="auto"/>
              <w:rPr>
                <w:rFonts w:ascii="PF DinDisplay Pro" w:hAnsi="PF DinDisplay Pro"/>
                <w:color w:val="FFFFFF" w:themeColor="background1"/>
                <w:sz w:val="20"/>
                <w:szCs w:val="20"/>
              </w:rPr>
            </w:pPr>
          </w:p>
        </w:tc>
        <w:tc>
          <w:tcPr>
            <w:tcW w:w="1606" w:type="dxa"/>
            <w:tcBorders>
              <w:top w:val="nil"/>
              <w:bottom w:val="nil"/>
            </w:tcBorders>
            <w:vAlign w:val="center"/>
          </w:tcPr>
          <w:p w:rsidR="008C4386" w:rsidRPr="00AD0C42" w:rsidRDefault="008C4386" w:rsidP="00AD0C42">
            <w:pPr>
              <w:jc w:val="center"/>
              <w:rPr>
                <w:rFonts w:ascii="PF DinDisplay Pro" w:hAnsi="PF DinDisplay Pro"/>
                <w:color w:val="FFFFFF" w:themeColor="background1"/>
              </w:rPr>
            </w:pPr>
            <w:r w:rsidRPr="00AD0C42">
              <w:rPr>
                <w:rFonts w:ascii="PF DinDisplay Pro" w:hAnsi="PF DinDisplay Pro"/>
                <w:color w:val="FFFFFF" w:themeColor="background1"/>
              </w:rPr>
              <w:t xml:space="preserve">31 </w:t>
            </w:r>
            <w:proofErr w:type="spellStart"/>
            <w:r w:rsidR="00AD0C42">
              <w:rPr>
                <w:rFonts w:ascii="PF DinDisplay Pro" w:hAnsi="PF DinDisplay Pro"/>
                <w:color w:val="FFFFFF" w:themeColor="background1"/>
              </w:rPr>
              <w:t>мар</w:t>
            </w:r>
            <w:proofErr w:type="spellEnd"/>
            <w:r w:rsidR="00AD0C42">
              <w:rPr>
                <w:rFonts w:ascii="PF DinDisplay Pro" w:hAnsi="PF DinDisplay Pro"/>
                <w:color w:val="FFFFFF" w:themeColor="background1"/>
              </w:rPr>
              <w:t>.</w:t>
            </w:r>
            <w:r w:rsidRPr="00AD0C42">
              <w:rPr>
                <w:rFonts w:ascii="PF DinDisplay Pro" w:hAnsi="PF DinDisplay Pro"/>
                <w:color w:val="FFFFFF" w:themeColor="background1"/>
              </w:rPr>
              <w:t xml:space="preserve"> 2016</w:t>
            </w:r>
          </w:p>
        </w:tc>
        <w:tc>
          <w:tcPr>
            <w:tcW w:w="1606" w:type="dxa"/>
            <w:tcBorders>
              <w:top w:val="nil"/>
              <w:bottom w:val="nil"/>
            </w:tcBorders>
            <w:vAlign w:val="center"/>
          </w:tcPr>
          <w:p w:rsidR="008C4386" w:rsidRPr="00AD0C42" w:rsidRDefault="008C4386" w:rsidP="00AD0C42">
            <w:pPr>
              <w:jc w:val="center"/>
              <w:rPr>
                <w:rFonts w:ascii="PF DinDisplay Pro" w:hAnsi="PF DinDisplay Pro"/>
                <w:color w:val="FFFFFF" w:themeColor="background1"/>
              </w:rPr>
            </w:pPr>
            <w:r w:rsidRPr="00AD0C42">
              <w:rPr>
                <w:rFonts w:ascii="PF DinDisplay Pro" w:hAnsi="PF DinDisplay Pro"/>
                <w:color w:val="FFFFFF" w:themeColor="background1"/>
              </w:rPr>
              <w:t xml:space="preserve">31 </w:t>
            </w:r>
            <w:proofErr w:type="spellStart"/>
            <w:r w:rsidR="00AD0C42">
              <w:rPr>
                <w:rFonts w:ascii="PF DinDisplay Pro" w:hAnsi="PF DinDisplay Pro"/>
                <w:color w:val="FFFFFF" w:themeColor="background1"/>
              </w:rPr>
              <w:t>мар</w:t>
            </w:r>
            <w:proofErr w:type="spellEnd"/>
            <w:r w:rsidR="00AD0C42">
              <w:rPr>
                <w:rFonts w:ascii="PF DinDisplay Pro" w:hAnsi="PF DinDisplay Pro"/>
                <w:color w:val="FFFFFF" w:themeColor="background1"/>
              </w:rPr>
              <w:t>.</w:t>
            </w:r>
            <w:r w:rsidRPr="00AD0C42">
              <w:rPr>
                <w:rFonts w:ascii="PF DinDisplay Pro" w:hAnsi="PF DinDisplay Pro"/>
                <w:color w:val="FFFFFF" w:themeColor="background1"/>
              </w:rPr>
              <w:t xml:space="preserve"> 2015</w:t>
            </w:r>
          </w:p>
        </w:tc>
        <w:tc>
          <w:tcPr>
            <w:tcW w:w="1607" w:type="dxa"/>
            <w:tcBorders>
              <w:top w:val="nil"/>
              <w:bottom w:val="nil"/>
              <w:right w:val="single" w:sz="4" w:space="0" w:color="FFFFFF" w:themeColor="background1"/>
            </w:tcBorders>
            <w:vAlign w:val="center"/>
          </w:tcPr>
          <w:p w:rsidR="008C4386" w:rsidRPr="00AD0C42" w:rsidRDefault="008C4386" w:rsidP="00AD0C42">
            <w:pPr>
              <w:jc w:val="center"/>
              <w:rPr>
                <w:rFonts w:ascii="PF DinDisplay Pro" w:hAnsi="PF DinDisplay Pro"/>
                <w:color w:val="FFFFFF" w:themeColor="background1"/>
              </w:rPr>
            </w:pPr>
            <w:r w:rsidRPr="00AD0C42">
              <w:rPr>
                <w:rFonts w:ascii="PF DinDisplay Pro" w:hAnsi="PF DinDisplay Pro"/>
                <w:color w:val="FFFFFF" w:themeColor="background1"/>
              </w:rPr>
              <w:t xml:space="preserve">31 </w:t>
            </w:r>
            <w:proofErr w:type="spellStart"/>
            <w:r w:rsidR="00AD0C42">
              <w:rPr>
                <w:rFonts w:ascii="PF DinDisplay Pro" w:hAnsi="PF DinDisplay Pro"/>
                <w:color w:val="FFFFFF" w:themeColor="background1"/>
              </w:rPr>
              <w:t>мар</w:t>
            </w:r>
            <w:proofErr w:type="spellEnd"/>
            <w:r w:rsidR="00AD0C42">
              <w:rPr>
                <w:rFonts w:ascii="PF DinDisplay Pro" w:hAnsi="PF DinDisplay Pro"/>
                <w:color w:val="FFFFFF" w:themeColor="background1"/>
              </w:rPr>
              <w:t>.</w:t>
            </w:r>
            <w:r w:rsidRPr="00AD0C42">
              <w:rPr>
                <w:rFonts w:ascii="PF DinDisplay Pro" w:hAnsi="PF DinDisplay Pro"/>
                <w:color w:val="FFFFFF" w:themeColor="background1"/>
              </w:rPr>
              <w:t xml:space="preserve"> 2016/ </w:t>
            </w:r>
            <w:r w:rsidRPr="00AD0C42">
              <w:rPr>
                <w:rFonts w:ascii="PF DinDisplay Pro" w:hAnsi="PF DinDisplay Pro"/>
                <w:color w:val="FFFFFF" w:themeColor="background1"/>
              </w:rPr>
              <w:br/>
              <w:t xml:space="preserve">31 </w:t>
            </w:r>
            <w:proofErr w:type="spellStart"/>
            <w:r w:rsidR="00AD0C42">
              <w:rPr>
                <w:rFonts w:ascii="PF DinDisplay Pro" w:hAnsi="PF DinDisplay Pro"/>
                <w:color w:val="FFFFFF" w:themeColor="background1"/>
              </w:rPr>
              <w:t>мар</w:t>
            </w:r>
            <w:proofErr w:type="spellEnd"/>
            <w:r w:rsidR="00AD0C42">
              <w:rPr>
                <w:rFonts w:ascii="PF DinDisplay Pro" w:hAnsi="PF DinDisplay Pro"/>
                <w:color w:val="FFFFFF" w:themeColor="background1"/>
              </w:rPr>
              <w:t>.</w:t>
            </w:r>
            <w:r w:rsidRPr="00AD0C42">
              <w:rPr>
                <w:rFonts w:ascii="PF DinDisplay Pro" w:hAnsi="PF DinDisplay Pro"/>
                <w:color w:val="FFFFFF" w:themeColor="background1"/>
              </w:rPr>
              <w:t xml:space="preserve"> 2015</w:t>
            </w:r>
          </w:p>
        </w:tc>
      </w:tr>
      <w:tr w:rsidR="00AD0C42" w:rsidRPr="00AD0C42" w:rsidTr="008C4386">
        <w:trPr>
          <w:cnfStyle w:val="000000100000"/>
          <w:trHeight w:val="311"/>
        </w:trPr>
        <w:tc>
          <w:tcPr>
            <w:tcW w:w="4253" w:type="dxa"/>
            <w:tcBorders>
              <w:top w:val="nil"/>
            </w:tcBorders>
            <w:vAlign w:val="center"/>
          </w:tcPr>
          <w:p w:rsidR="00AD0C42" w:rsidRPr="008C4386" w:rsidRDefault="00AD0C42" w:rsidP="00AD0C42">
            <w:pPr>
              <w:rPr>
                <w:rFonts w:ascii="PF DinDisplay Pro Light" w:hAnsi="PF DinDisplay Pro Light"/>
                <w:sz w:val="20"/>
              </w:rPr>
            </w:pPr>
            <w:r w:rsidRPr="00080F63">
              <w:rPr>
                <w:rFonts w:ascii="PF DinDisplay Pro Light" w:hAnsi="PF DinDisplay Pro Light"/>
              </w:rPr>
              <w:t>Число абонентов мобильной связи (тыс.)</w:t>
            </w:r>
          </w:p>
        </w:tc>
        <w:tc>
          <w:tcPr>
            <w:tcW w:w="1606" w:type="dxa"/>
            <w:tcBorders>
              <w:top w:val="nil"/>
            </w:tcBorders>
          </w:tcPr>
          <w:p w:rsidR="00AD0C42" w:rsidRPr="00E10CE4" w:rsidRDefault="00AD0C42" w:rsidP="00AD0C42">
            <w:pPr>
              <w:jc w:val="center"/>
            </w:pPr>
            <w:r w:rsidRPr="00E10CE4">
              <w:t>74</w:t>
            </w:r>
            <w:r w:rsidRPr="00AD0C42">
              <w:t xml:space="preserve"> </w:t>
            </w:r>
            <w:r w:rsidRPr="00E10CE4">
              <w:t>537</w:t>
            </w:r>
          </w:p>
        </w:tc>
        <w:tc>
          <w:tcPr>
            <w:tcW w:w="1606" w:type="dxa"/>
            <w:tcBorders>
              <w:top w:val="nil"/>
            </w:tcBorders>
          </w:tcPr>
          <w:p w:rsidR="00AD0C42" w:rsidRPr="00E10CE4" w:rsidRDefault="00AD0C42" w:rsidP="00AD0C42">
            <w:pPr>
              <w:jc w:val="center"/>
            </w:pPr>
            <w:r w:rsidRPr="00E10CE4">
              <w:t>69</w:t>
            </w:r>
            <w:r w:rsidRPr="00AD0C42">
              <w:t xml:space="preserve"> </w:t>
            </w:r>
            <w:r w:rsidRPr="00E10CE4">
              <w:t>517</w:t>
            </w:r>
          </w:p>
        </w:tc>
        <w:tc>
          <w:tcPr>
            <w:tcW w:w="1607" w:type="dxa"/>
            <w:tcBorders>
              <w:top w:val="nil"/>
              <w:right w:val="single" w:sz="4" w:space="0" w:color="FFFFFF" w:themeColor="background1"/>
            </w:tcBorders>
          </w:tcPr>
          <w:p w:rsidR="00AD0C42" w:rsidRPr="00E10CE4" w:rsidRDefault="00AD0C42" w:rsidP="00AD0C42">
            <w:pPr>
              <w:jc w:val="center"/>
            </w:pPr>
            <w:r w:rsidRPr="00E10CE4">
              <w:t>7</w:t>
            </w:r>
            <w:r w:rsidRPr="00AD0C42">
              <w:t>,</w:t>
            </w:r>
            <w:r w:rsidRPr="00E10CE4">
              <w:t>2%</w:t>
            </w:r>
          </w:p>
        </w:tc>
      </w:tr>
      <w:tr w:rsidR="00AD0C42" w:rsidRPr="00DB29E8" w:rsidTr="008C4386">
        <w:trPr>
          <w:trHeight w:val="226"/>
        </w:trPr>
        <w:tc>
          <w:tcPr>
            <w:tcW w:w="4253" w:type="dxa"/>
            <w:vAlign w:val="center"/>
          </w:tcPr>
          <w:p w:rsidR="00AD0C42" w:rsidRPr="000F3EC2" w:rsidRDefault="00AD0C42" w:rsidP="00AD0C42">
            <w:pPr>
              <w:ind w:left="142"/>
              <w:rPr>
                <w:rFonts w:ascii="PF DinDisplay Pro Light" w:hAnsi="PF DinDisplay Pro Light"/>
                <w:color w:val="7F7F7F" w:themeColor="text1" w:themeTint="80"/>
                <w:sz w:val="20"/>
              </w:rPr>
            </w:pPr>
            <w:r w:rsidRPr="00080F63">
              <w:rPr>
                <w:rFonts w:ascii="PF DinDisplay Pro Light" w:hAnsi="PF DinDisplay Pro Light"/>
                <w:color w:val="7F7F7F" w:themeColor="text1" w:themeTint="80"/>
              </w:rPr>
              <w:t>из них пользователей услуг передачи данных (тыс.)</w:t>
            </w:r>
          </w:p>
        </w:tc>
        <w:tc>
          <w:tcPr>
            <w:tcW w:w="1606" w:type="dxa"/>
          </w:tcPr>
          <w:p w:rsidR="00AD0C42" w:rsidRPr="00E10CE4" w:rsidRDefault="00AD0C42" w:rsidP="00AD0C42">
            <w:pPr>
              <w:jc w:val="center"/>
            </w:pPr>
            <w:r w:rsidRPr="00E10CE4">
              <w:t>29</w:t>
            </w:r>
            <w:r w:rsidRPr="00AD0C42">
              <w:t xml:space="preserve"> </w:t>
            </w:r>
            <w:r w:rsidRPr="00E10CE4">
              <w:t>601</w:t>
            </w:r>
          </w:p>
        </w:tc>
        <w:tc>
          <w:tcPr>
            <w:tcW w:w="1606" w:type="dxa"/>
          </w:tcPr>
          <w:p w:rsidR="00AD0C42" w:rsidRPr="00E10CE4" w:rsidRDefault="00AD0C42" w:rsidP="00AD0C42">
            <w:pPr>
              <w:jc w:val="center"/>
            </w:pPr>
            <w:r w:rsidRPr="00E10CE4">
              <w:t>26</w:t>
            </w:r>
            <w:r w:rsidRPr="00AD0C42">
              <w:t xml:space="preserve"> </w:t>
            </w:r>
            <w:r w:rsidRPr="00E10CE4">
              <w:t>918</w:t>
            </w:r>
          </w:p>
        </w:tc>
        <w:tc>
          <w:tcPr>
            <w:tcW w:w="1607" w:type="dxa"/>
            <w:tcBorders>
              <w:right w:val="single" w:sz="4" w:space="0" w:color="FFFFFF" w:themeColor="background1"/>
            </w:tcBorders>
          </w:tcPr>
          <w:p w:rsidR="00AD0C42" w:rsidRPr="00E10CE4" w:rsidRDefault="00AD0C42" w:rsidP="00AD0C42">
            <w:pPr>
              <w:jc w:val="center"/>
            </w:pPr>
            <w:r w:rsidRPr="00E10CE4">
              <w:t>10</w:t>
            </w:r>
            <w:r>
              <w:rPr>
                <w:lang w:val="en-US"/>
              </w:rPr>
              <w:t>,</w:t>
            </w:r>
            <w:r w:rsidRPr="00E10CE4">
              <w:t>0%</w:t>
            </w:r>
          </w:p>
        </w:tc>
      </w:tr>
      <w:tr w:rsidR="00AD0C42" w:rsidRPr="00DB29E8" w:rsidTr="008C4386">
        <w:trPr>
          <w:cnfStyle w:val="000000100000"/>
          <w:trHeight w:val="226"/>
        </w:trPr>
        <w:tc>
          <w:tcPr>
            <w:tcW w:w="4253" w:type="dxa"/>
            <w:vAlign w:val="center"/>
          </w:tcPr>
          <w:p w:rsidR="00AD0C42" w:rsidRPr="000F3EC2" w:rsidRDefault="00AD0C42" w:rsidP="00AD0C42">
            <w:pPr>
              <w:ind w:left="142"/>
              <w:rPr>
                <w:rFonts w:ascii="PF DinDisplay Pro Light" w:hAnsi="PF DinDisplay Pro Light"/>
                <w:color w:val="7F7F7F" w:themeColor="text1" w:themeTint="80"/>
              </w:rPr>
            </w:pPr>
            <w:r>
              <w:rPr>
                <w:rFonts w:ascii="PF DinDisplay Pro Light" w:hAnsi="PF DinDisplay Pro Light"/>
                <w:color w:val="auto"/>
              </w:rPr>
              <w:t>Доля пользователей услуг передачи данных</w:t>
            </w:r>
          </w:p>
        </w:tc>
        <w:tc>
          <w:tcPr>
            <w:tcW w:w="1606" w:type="dxa"/>
          </w:tcPr>
          <w:p w:rsidR="00AD0C42" w:rsidRPr="006E481D" w:rsidRDefault="00AD0C42" w:rsidP="00AD0C42">
            <w:pPr>
              <w:jc w:val="center"/>
              <w:rPr>
                <w:lang w:val="en-US"/>
              </w:rPr>
            </w:pPr>
            <w:r>
              <w:rPr>
                <w:lang w:val="en-US"/>
              </w:rPr>
              <w:t>39,7%</w:t>
            </w:r>
          </w:p>
        </w:tc>
        <w:tc>
          <w:tcPr>
            <w:tcW w:w="1606" w:type="dxa"/>
          </w:tcPr>
          <w:p w:rsidR="00AD0C42" w:rsidRPr="006E481D" w:rsidRDefault="00AD0C42" w:rsidP="00AD0C42">
            <w:pPr>
              <w:jc w:val="center"/>
              <w:rPr>
                <w:lang w:val="en-US"/>
              </w:rPr>
            </w:pPr>
            <w:r>
              <w:rPr>
                <w:lang w:val="en-US"/>
              </w:rPr>
              <w:t>38,7%</w:t>
            </w:r>
          </w:p>
        </w:tc>
        <w:tc>
          <w:tcPr>
            <w:tcW w:w="1607" w:type="dxa"/>
            <w:tcBorders>
              <w:right w:val="single" w:sz="4" w:space="0" w:color="FFFFFF" w:themeColor="background1"/>
            </w:tcBorders>
          </w:tcPr>
          <w:p w:rsidR="00AD0C42" w:rsidRPr="000F3EC2" w:rsidRDefault="00AD0C42" w:rsidP="00AD0C42">
            <w:pPr>
              <w:jc w:val="center"/>
            </w:pPr>
            <w:r>
              <w:rPr>
                <w:lang w:val="en-US"/>
              </w:rPr>
              <w:t xml:space="preserve">1,0 </w:t>
            </w:r>
            <w:r>
              <w:t>п.п.</w:t>
            </w:r>
          </w:p>
        </w:tc>
      </w:tr>
    </w:tbl>
    <w:p w:rsidR="00F96F9F" w:rsidRPr="00D70354" w:rsidRDefault="00915823" w:rsidP="00AD1542">
      <w:pPr>
        <w:spacing w:before="240" w:after="240"/>
        <w:rPr>
          <w:rFonts w:eastAsia="MS Mincho" w:cs="Times New Roman"/>
          <w:color w:val="000000"/>
          <w:lang w:val="ru-RU"/>
        </w:rPr>
      </w:pPr>
      <w:r w:rsidRPr="00D70354">
        <w:rPr>
          <w:rFonts w:eastAsia="MS Mincho" w:cs="Times New Roman"/>
          <w:color w:val="000000"/>
          <w:lang w:val="ru-RU"/>
        </w:rPr>
        <w:t>Б</w:t>
      </w:r>
      <w:r w:rsidR="00685997" w:rsidRPr="00D70354">
        <w:rPr>
          <w:rFonts w:eastAsia="MS Mincho" w:cs="Times New Roman"/>
          <w:color w:val="000000"/>
          <w:lang w:val="ru-RU"/>
        </w:rPr>
        <w:t>аза мобильных абонентов</w:t>
      </w:r>
      <w:r w:rsidRPr="00D70354">
        <w:rPr>
          <w:rFonts w:eastAsia="MS Mincho" w:cs="Times New Roman"/>
          <w:color w:val="000000"/>
          <w:lang w:val="ru-RU"/>
        </w:rPr>
        <w:t xml:space="preserve"> «МегаФона»</w:t>
      </w:r>
      <w:r w:rsidR="00685997" w:rsidRPr="00D70354">
        <w:rPr>
          <w:rFonts w:eastAsia="MS Mincho" w:cs="Times New Roman"/>
          <w:color w:val="000000"/>
          <w:lang w:val="ru-RU"/>
        </w:rPr>
        <w:t xml:space="preserve"> в России продолжает расти, у</w:t>
      </w:r>
      <w:r w:rsidR="00246FF2" w:rsidRPr="00D70354">
        <w:rPr>
          <w:rFonts w:eastAsia="MS Mincho" w:cs="Times New Roman"/>
          <w:color w:val="000000"/>
          <w:lang w:val="ru-RU"/>
        </w:rPr>
        <w:t>величившись за год</w:t>
      </w:r>
      <w:r w:rsidR="0056372A" w:rsidRPr="00D70354">
        <w:rPr>
          <w:rFonts w:eastAsia="MS Mincho" w:cs="Times New Roman"/>
          <w:color w:val="000000"/>
          <w:lang w:val="ru-RU"/>
        </w:rPr>
        <w:t xml:space="preserve"> на 7,2</w:t>
      </w:r>
      <w:r w:rsidR="00685997" w:rsidRPr="00D70354">
        <w:rPr>
          <w:rFonts w:eastAsia="MS Mincho" w:cs="Times New Roman"/>
          <w:color w:val="000000"/>
          <w:lang w:val="ru-RU"/>
        </w:rPr>
        <w:t>% до 7</w:t>
      </w:r>
      <w:r w:rsidR="0056372A" w:rsidRPr="00D70354">
        <w:rPr>
          <w:rFonts w:eastAsia="MS Mincho" w:cs="Times New Roman"/>
          <w:color w:val="000000"/>
          <w:lang w:val="ru-RU"/>
        </w:rPr>
        <w:t>4</w:t>
      </w:r>
      <w:r w:rsidR="00685997" w:rsidRPr="00D70354">
        <w:rPr>
          <w:rFonts w:eastAsia="MS Mincho" w:cs="Times New Roman"/>
          <w:color w:val="000000"/>
          <w:lang w:val="ru-RU"/>
        </w:rPr>
        <w:t>,</w:t>
      </w:r>
      <w:r w:rsidR="00F96F9F" w:rsidRPr="00D70354">
        <w:rPr>
          <w:rFonts w:eastAsia="MS Mincho" w:cs="Times New Roman"/>
          <w:color w:val="000000"/>
          <w:lang w:val="ru-RU"/>
        </w:rPr>
        <w:t>5</w:t>
      </w:r>
      <w:r w:rsidR="00685997" w:rsidRPr="00D70354">
        <w:rPr>
          <w:rFonts w:eastAsia="MS Mincho" w:cs="Times New Roman"/>
          <w:color w:val="000000"/>
          <w:lang w:val="ru-RU"/>
        </w:rPr>
        <w:t xml:space="preserve"> млн абонентов по состоянию на 3</w:t>
      </w:r>
      <w:r w:rsidR="0056372A" w:rsidRPr="00D70354">
        <w:rPr>
          <w:rFonts w:eastAsia="MS Mincho" w:cs="Times New Roman"/>
          <w:color w:val="000000"/>
          <w:lang w:val="ru-RU"/>
        </w:rPr>
        <w:t>1</w:t>
      </w:r>
      <w:r w:rsidR="00685997" w:rsidRPr="00D70354">
        <w:rPr>
          <w:rFonts w:eastAsia="MS Mincho" w:cs="Times New Roman"/>
          <w:color w:val="000000"/>
          <w:lang w:val="ru-RU"/>
        </w:rPr>
        <w:t xml:space="preserve"> </w:t>
      </w:r>
      <w:r w:rsidR="00F96F9F" w:rsidRPr="00D70354">
        <w:rPr>
          <w:rFonts w:eastAsia="MS Mincho" w:cs="Times New Roman"/>
          <w:color w:val="000000"/>
          <w:lang w:val="ru-RU"/>
        </w:rPr>
        <w:t xml:space="preserve">марта 2016 года как результат наших новых </w:t>
      </w:r>
      <w:r w:rsidR="00F96F9F" w:rsidRPr="00D70354">
        <w:rPr>
          <w:rFonts w:eastAsia="MS Mincho" w:cs="Times New Roman"/>
          <w:color w:val="000000"/>
        </w:rPr>
        <w:t>B</w:t>
      </w:r>
      <w:r w:rsidR="00F96F9F" w:rsidRPr="00D70354">
        <w:rPr>
          <w:rFonts w:eastAsia="MS Mincho" w:cs="Times New Roman"/>
          <w:color w:val="000000"/>
          <w:lang w:val="ru-RU"/>
        </w:rPr>
        <w:t>2</w:t>
      </w:r>
      <w:r w:rsidR="00F96F9F" w:rsidRPr="00D70354">
        <w:rPr>
          <w:rFonts w:eastAsia="MS Mincho" w:cs="Times New Roman"/>
          <w:color w:val="000000"/>
        </w:rPr>
        <w:t>C</w:t>
      </w:r>
      <w:r w:rsidR="00F96F9F" w:rsidRPr="00D70354">
        <w:rPr>
          <w:rFonts w:eastAsia="MS Mincho" w:cs="Times New Roman"/>
          <w:color w:val="000000"/>
          <w:lang w:val="ru-RU"/>
        </w:rPr>
        <w:t xml:space="preserve"> и </w:t>
      </w:r>
      <w:r w:rsidR="00F96F9F" w:rsidRPr="00D70354">
        <w:rPr>
          <w:rFonts w:eastAsia="MS Mincho" w:cs="Times New Roman"/>
          <w:color w:val="000000"/>
        </w:rPr>
        <w:t>B</w:t>
      </w:r>
      <w:r w:rsidR="00F96F9F" w:rsidRPr="00D70354">
        <w:rPr>
          <w:rFonts w:eastAsia="MS Mincho" w:cs="Times New Roman"/>
          <w:color w:val="000000"/>
          <w:lang w:val="ru-RU"/>
        </w:rPr>
        <w:t>2</w:t>
      </w:r>
      <w:r w:rsidR="00F96F9F" w:rsidRPr="00D70354">
        <w:rPr>
          <w:rFonts w:eastAsia="MS Mincho" w:cs="Times New Roman"/>
          <w:color w:val="000000"/>
        </w:rPr>
        <w:t>B</w:t>
      </w:r>
      <w:r w:rsidR="00F96F9F" w:rsidRPr="00D70354">
        <w:rPr>
          <w:rFonts w:eastAsia="MS Mincho" w:cs="Times New Roman"/>
          <w:color w:val="000000"/>
          <w:lang w:val="ru-RU"/>
        </w:rPr>
        <w:t xml:space="preserve"> инициатив, основанных на активных маркетинговых</w:t>
      </w:r>
      <w:r w:rsidR="00F061D8" w:rsidRPr="00D70354">
        <w:rPr>
          <w:rFonts w:eastAsia="MS Mincho" w:cs="Times New Roman"/>
          <w:color w:val="000000"/>
          <w:lang w:val="ru-RU"/>
        </w:rPr>
        <w:t xml:space="preserve"> </w:t>
      </w:r>
      <w:r w:rsidR="00DB78B0">
        <w:rPr>
          <w:rFonts w:eastAsia="MS Mincho" w:cs="Times New Roman"/>
          <w:color w:val="000000"/>
          <w:lang w:val="ru-RU"/>
        </w:rPr>
        <w:t>кампаниях</w:t>
      </w:r>
      <w:r w:rsidR="0056372A" w:rsidRPr="00D70354">
        <w:rPr>
          <w:rFonts w:eastAsia="MS Mincho" w:cs="Times New Roman"/>
          <w:color w:val="000000"/>
          <w:lang w:val="ru-RU"/>
        </w:rPr>
        <w:t xml:space="preserve"> по привлечению абонентов</w:t>
      </w:r>
      <w:r w:rsidR="00F96F9F" w:rsidRPr="00D70354">
        <w:rPr>
          <w:rFonts w:eastAsia="MS Mincho" w:cs="Times New Roman"/>
          <w:color w:val="000000"/>
          <w:lang w:val="ru-RU"/>
        </w:rPr>
        <w:t xml:space="preserve">, а также на </w:t>
      </w:r>
      <w:r w:rsidR="00D92B5F">
        <w:rPr>
          <w:rFonts w:eastAsia="MS Mincho" w:cs="Times New Roman"/>
          <w:color w:val="000000"/>
          <w:lang w:val="ru-RU"/>
        </w:rPr>
        <w:t>благодаря сотрудничеству</w:t>
      </w:r>
      <w:r w:rsidR="00DC58B2">
        <w:rPr>
          <w:rFonts w:eastAsia="MS Mincho" w:cs="Times New Roman"/>
          <w:color w:val="000000"/>
          <w:lang w:val="ru-RU"/>
        </w:rPr>
        <w:t xml:space="preserve"> с компанией «Связной», второму по величине мобильному </w:t>
      </w:r>
      <w:proofErr w:type="spellStart"/>
      <w:r w:rsidR="00DC58B2">
        <w:rPr>
          <w:rFonts w:eastAsia="MS Mincho" w:cs="Times New Roman"/>
          <w:color w:val="000000"/>
          <w:lang w:val="ru-RU"/>
        </w:rPr>
        <w:t>ритейлеру</w:t>
      </w:r>
      <w:proofErr w:type="spellEnd"/>
      <w:r w:rsidR="00DC58B2">
        <w:rPr>
          <w:rFonts w:eastAsia="MS Mincho" w:cs="Times New Roman"/>
          <w:color w:val="000000"/>
          <w:lang w:val="ru-RU"/>
        </w:rPr>
        <w:t xml:space="preserve"> в России.</w:t>
      </w:r>
    </w:p>
    <w:p w:rsidR="00685997" w:rsidRDefault="00733F99" w:rsidP="00AD1542">
      <w:pPr>
        <w:spacing w:before="240" w:after="240"/>
        <w:rPr>
          <w:rFonts w:eastAsia="MS Mincho" w:cs="Times New Roman"/>
          <w:color w:val="000000"/>
          <w:lang w:val="ru-RU"/>
        </w:rPr>
      </w:pPr>
      <w:r w:rsidRPr="00D70354">
        <w:rPr>
          <w:rFonts w:eastAsia="MS Mincho" w:cs="Times New Roman"/>
          <w:color w:val="000000"/>
          <w:lang w:val="ru-RU"/>
        </w:rPr>
        <w:t xml:space="preserve">База пользователей услуг </w:t>
      </w:r>
      <w:r w:rsidR="00A25679" w:rsidRPr="00D70354">
        <w:rPr>
          <w:rFonts w:eastAsia="MS Mincho" w:cs="Times New Roman"/>
          <w:color w:val="000000"/>
          <w:lang w:val="ru-RU"/>
        </w:rPr>
        <w:t xml:space="preserve">передачи данных приросла более высокими темпами, чем общая база мобильных абонентов, </w:t>
      </w:r>
      <w:r w:rsidR="0093490B">
        <w:rPr>
          <w:rFonts w:eastAsia="MS Mincho" w:cs="Times New Roman"/>
          <w:color w:val="000000"/>
          <w:lang w:val="ru-RU"/>
        </w:rPr>
        <w:t>и увеличилась</w:t>
      </w:r>
      <w:r w:rsidR="00685997" w:rsidRPr="00D70354">
        <w:rPr>
          <w:rFonts w:eastAsia="MS Mincho" w:cs="Times New Roman"/>
          <w:color w:val="000000"/>
          <w:lang w:val="ru-RU"/>
        </w:rPr>
        <w:t xml:space="preserve"> </w:t>
      </w:r>
      <w:r w:rsidR="00D70354" w:rsidRPr="00D70354">
        <w:rPr>
          <w:rFonts w:eastAsia="MS Mincho" w:cs="Times New Roman"/>
          <w:color w:val="000000"/>
          <w:lang w:val="ru-RU"/>
        </w:rPr>
        <w:t>на 10</w:t>
      </w:r>
      <w:r w:rsidR="00685997" w:rsidRPr="00D70354">
        <w:rPr>
          <w:rFonts w:eastAsia="MS Mincho" w:cs="Times New Roman"/>
          <w:color w:val="000000"/>
          <w:lang w:val="ru-RU"/>
        </w:rPr>
        <w:t>% по сравнен</w:t>
      </w:r>
      <w:r w:rsidR="00A40E18" w:rsidRPr="00D70354">
        <w:rPr>
          <w:rFonts w:eastAsia="MS Mincho" w:cs="Times New Roman"/>
          <w:color w:val="000000"/>
          <w:lang w:val="ru-RU"/>
        </w:rPr>
        <w:t>ию с прошлым годом</w:t>
      </w:r>
      <w:r w:rsidR="00D70354" w:rsidRPr="00D70354">
        <w:rPr>
          <w:rFonts w:eastAsia="MS Mincho" w:cs="Times New Roman"/>
          <w:color w:val="000000"/>
          <w:lang w:val="ru-RU"/>
        </w:rPr>
        <w:t xml:space="preserve"> </w:t>
      </w:r>
      <w:r w:rsidR="001B7356">
        <w:rPr>
          <w:rFonts w:eastAsia="MS Mincho" w:cs="Times New Roman"/>
          <w:color w:val="000000"/>
          <w:lang w:val="ru-RU"/>
        </w:rPr>
        <w:t>в связи с эффективным продвижением</w:t>
      </w:r>
      <w:r w:rsidR="00D70354" w:rsidRPr="00D70354">
        <w:rPr>
          <w:rFonts w:eastAsia="MS Mincho" w:cs="Times New Roman"/>
          <w:color w:val="000000"/>
          <w:lang w:val="ru-RU"/>
        </w:rPr>
        <w:t xml:space="preserve"> услуг передачи данных в 1 кв. 2016 года.</w:t>
      </w:r>
      <w:r w:rsidR="00A40E18" w:rsidRPr="00D70354">
        <w:rPr>
          <w:rFonts w:eastAsia="MS Mincho" w:cs="Times New Roman"/>
          <w:color w:val="000000"/>
          <w:lang w:val="ru-RU"/>
        </w:rPr>
        <w:t xml:space="preserve"> </w:t>
      </w:r>
      <w:r w:rsidR="004049FD">
        <w:rPr>
          <w:rFonts w:eastAsia="MS Mincho" w:cs="Times New Roman"/>
          <w:color w:val="000000"/>
          <w:lang w:val="ru-RU"/>
        </w:rPr>
        <w:t>Доля п</w:t>
      </w:r>
      <w:r w:rsidR="00A40E18" w:rsidRPr="00D70354">
        <w:rPr>
          <w:rFonts w:eastAsia="MS Mincho" w:cs="Times New Roman"/>
          <w:color w:val="000000"/>
          <w:lang w:val="ru-RU"/>
        </w:rPr>
        <w:t>ользовател</w:t>
      </w:r>
      <w:r w:rsidR="004049FD">
        <w:rPr>
          <w:rFonts w:eastAsia="MS Mincho" w:cs="Times New Roman"/>
          <w:color w:val="000000"/>
          <w:lang w:val="ru-RU"/>
        </w:rPr>
        <w:t>ей</w:t>
      </w:r>
      <w:r w:rsidR="00A40E18" w:rsidRPr="00D70354">
        <w:rPr>
          <w:rFonts w:eastAsia="MS Mincho" w:cs="Times New Roman"/>
          <w:color w:val="000000"/>
          <w:lang w:val="ru-RU"/>
        </w:rPr>
        <w:t xml:space="preserve"> передачи данных составля</w:t>
      </w:r>
      <w:r w:rsidR="004049FD">
        <w:rPr>
          <w:rFonts w:eastAsia="MS Mincho" w:cs="Times New Roman"/>
          <w:color w:val="000000"/>
          <w:lang w:val="ru-RU"/>
        </w:rPr>
        <w:t>е</w:t>
      </w:r>
      <w:r w:rsidR="00A40E18" w:rsidRPr="00D70354">
        <w:rPr>
          <w:rFonts w:eastAsia="MS Mincho" w:cs="Times New Roman"/>
          <w:color w:val="000000"/>
          <w:lang w:val="ru-RU"/>
        </w:rPr>
        <w:t>т</w:t>
      </w:r>
      <w:r w:rsidR="00685997" w:rsidRPr="00D70354">
        <w:rPr>
          <w:rFonts w:eastAsia="MS Mincho" w:cs="Times New Roman"/>
          <w:color w:val="000000"/>
          <w:lang w:val="ru-RU"/>
        </w:rPr>
        <w:t xml:space="preserve"> 3</w:t>
      </w:r>
      <w:r w:rsidR="00D70354" w:rsidRPr="00D70354">
        <w:rPr>
          <w:rFonts w:eastAsia="MS Mincho" w:cs="Times New Roman"/>
          <w:color w:val="000000"/>
          <w:lang w:val="ru-RU"/>
        </w:rPr>
        <w:t>9,7</w:t>
      </w:r>
      <w:r w:rsidR="00685997" w:rsidRPr="00D70354">
        <w:rPr>
          <w:rFonts w:eastAsia="MS Mincho" w:cs="Times New Roman"/>
          <w:color w:val="000000"/>
          <w:lang w:val="ru-RU"/>
        </w:rPr>
        <w:t>% от нашей общей абонентской базы</w:t>
      </w:r>
      <w:r w:rsidR="00D70354" w:rsidRPr="00D70354">
        <w:rPr>
          <w:rFonts w:eastAsia="MS Mincho" w:cs="Times New Roman"/>
          <w:color w:val="000000"/>
          <w:lang w:val="ru-RU"/>
        </w:rPr>
        <w:t>.</w:t>
      </w:r>
    </w:p>
    <w:p w:rsidR="00AD1542" w:rsidRPr="00AD1542" w:rsidRDefault="00AD1542" w:rsidP="00685997">
      <w:pPr>
        <w:spacing w:before="120" w:after="120"/>
        <w:rPr>
          <w:rFonts w:eastAsia="MS Mincho" w:cs="Times New Roman"/>
          <w:color w:val="000000"/>
          <w:lang w:val="ru-RU"/>
        </w:rPr>
      </w:pPr>
      <w:r w:rsidRPr="00604B04">
        <w:rPr>
          <w:rFonts w:ascii="PF DinDisplay Pro" w:eastAsia="MS Mincho" w:hAnsi="PF DinDisplay Pro" w:cs="Verdana"/>
          <w:noProof/>
          <w:color w:val="00985F"/>
          <w:sz w:val="28"/>
          <w:szCs w:val="28"/>
          <w:lang w:eastAsia="ru-RU"/>
        </w:rPr>
        <w:t>ARPDU</w:t>
      </w:r>
      <w:r w:rsidRPr="00860D85">
        <w:rPr>
          <w:rFonts w:ascii="PF DinDisplay Pro" w:eastAsia="MS Mincho" w:hAnsi="PF DinDisplay Pro" w:cs="Verdana"/>
          <w:noProof/>
          <w:color w:val="00985F"/>
          <w:sz w:val="28"/>
          <w:szCs w:val="28"/>
          <w:lang w:val="ru-RU" w:eastAsia="ru-RU"/>
        </w:rPr>
        <w:t xml:space="preserve"> </w:t>
      </w:r>
      <w:r>
        <w:rPr>
          <w:rFonts w:ascii="PF DinDisplay Pro" w:eastAsia="MS Mincho" w:hAnsi="PF DinDisplay Pro" w:cs="Verdana"/>
          <w:noProof/>
          <w:color w:val="00985F"/>
          <w:sz w:val="28"/>
          <w:szCs w:val="28"/>
          <w:lang w:val="ru-RU" w:eastAsia="ru-RU"/>
        </w:rPr>
        <w:t xml:space="preserve">и </w:t>
      </w:r>
      <w:r w:rsidRPr="00604B04">
        <w:rPr>
          <w:rFonts w:ascii="PF DinDisplay Pro" w:eastAsia="MS Mincho" w:hAnsi="PF DinDisplay Pro" w:cs="Verdana"/>
          <w:noProof/>
          <w:color w:val="00985F"/>
          <w:sz w:val="28"/>
          <w:szCs w:val="28"/>
          <w:lang w:eastAsia="ru-RU"/>
        </w:rPr>
        <w:t>DSU</w:t>
      </w:r>
      <w:r>
        <w:rPr>
          <w:rFonts w:ascii="PF DinDisplay Pro" w:eastAsia="MS Mincho" w:hAnsi="PF DinDisplay Pro" w:cs="Verdana"/>
          <w:noProof/>
          <w:color w:val="00985F"/>
          <w:sz w:val="28"/>
          <w:szCs w:val="28"/>
          <w:lang w:val="ru-RU" w:eastAsia="ru-RU"/>
        </w:rPr>
        <w:t>:</w:t>
      </w:r>
    </w:p>
    <w:tbl>
      <w:tblPr>
        <w:tblStyle w:val="Megafon"/>
        <w:tblW w:w="5000" w:type="pct"/>
        <w:tblBorders>
          <w:insideH w:val="single" w:sz="6" w:space="0" w:color="FFFFFF" w:themeColor="background1"/>
        </w:tblBorders>
        <w:tblCellMar>
          <w:top w:w="28" w:type="dxa"/>
          <w:bottom w:w="28" w:type="dxa"/>
        </w:tblCellMar>
        <w:tblLook w:val="04A0"/>
      </w:tblPr>
      <w:tblGrid>
        <w:gridCol w:w="3594"/>
        <w:gridCol w:w="1833"/>
        <w:gridCol w:w="1825"/>
        <w:gridCol w:w="2052"/>
      </w:tblGrid>
      <w:tr w:rsidR="000764B7" w:rsidRPr="002B7327" w:rsidTr="00CC630C">
        <w:trPr>
          <w:cnfStyle w:val="100000000000"/>
          <w:trHeight w:val="317"/>
        </w:trPr>
        <w:tc>
          <w:tcPr>
            <w:tcW w:w="1931" w:type="pct"/>
            <w:tcBorders>
              <w:top w:val="nil"/>
              <w:bottom w:val="nil"/>
            </w:tcBorders>
          </w:tcPr>
          <w:p w:rsidR="000764B7" w:rsidRPr="00940CBD" w:rsidRDefault="000764B7" w:rsidP="000764B7">
            <w:pPr>
              <w:spacing w:before="120" w:after="120" w:line="240" w:lineRule="auto"/>
              <w:rPr>
                <w:rFonts w:ascii="PF DinDisplay Pro" w:hAnsi="PF DinDisplay Pro"/>
                <w:color w:val="FFFFFF" w:themeColor="background1"/>
                <w:sz w:val="20"/>
                <w:szCs w:val="20"/>
              </w:rPr>
            </w:pPr>
          </w:p>
        </w:tc>
        <w:tc>
          <w:tcPr>
            <w:tcW w:w="985" w:type="pct"/>
            <w:tcBorders>
              <w:top w:val="nil"/>
              <w:bottom w:val="nil"/>
            </w:tcBorders>
            <w:vAlign w:val="center"/>
          </w:tcPr>
          <w:p w:rsidR="000764B7" w:rsidRPr="00C20A13" w:rsidRDefault="000764B7" w:rsidP="000764B7">
            <w:pPr>
              <w:jc w:val="center"/>
              <w:rPr>
                <w:rFonts w:ascii="PF DinDisplay Pro" w:hAnsi="PF DinDisplay Pro"/>
                <w:color w:val="FFFFFF" w:themeColor="background1"/>
                <w:sz w:val="20"/>
                <w:szCs w:val="20"/>
              </w:rPr>
            </w:pPr>
            <w:r>
              <w:rPr>
                <w:rFonts w:ascii="PF DinDisplay Pro" w:hAnsi="PF DinDisplay Pro"/>
                <w:color w:val="FFFFFF" w:themeColor="background1"/>
              </w:rPr>
              <w:t>1 кв. 2016</w:t>
            </w:r>
          </w:p>
        </w:tc>
        <w:tc>
          <w:tcPr>
            <w:tcW w:w="981" w:type="pct"/>
            <w:tcBorders>
              <w:top w:val="nil"/>
              <w:bottom w:val="nil"/>
            </w:tcBorders>
            <w:vAlign w:val="center"/>
          </w:tcPr>
          <w:p w:rsidR="000764B7" w:rsidRPr="00C20A13" w:rsidRDefault="000764B7" w:rsidP="000764B7">
            <w:pPr>
              <w:jc w:val="center"/>
              <w:rPr>
                <w:rFonts w:ascii="PF DinDisplay Pro" w:hAnsi="PF DinDisplay Pro"/>
                <w:color w:val="FFFFFF" w:themeColor="background1"/>
                <w:sz w:val="20"/>
                <w:szCs w:val="20"/>
              </w:rPr>
            </w:pPr>
            <w:r>
              <w:rPr>
                <w:rFonts w:ascii="PF DinDisplay Pro" w:hAnsi="PF DinDisplay Pro"/>
                <w:color w:val="FFFFFF" w:themeColor="background1"/>
              </w:rPr>
              <w:t>1 кв. 2015</w:t>
            </w:r>
          </w:p>
        </w:tc>
        <w:tc>
          <w:tcPr>
            <w:tcW w:w="1103" w:type="pct"/>
            <w:tcBorders>
              <w:top w:val="nil"/>
              <w:bottom w:val="nil"/>
              <w:right w:val="single" w:sz="4" w:space="0" w:color="FFFFFF" w:themeColor="background1"/>
            </w:tcBorders>
            <w:vAlign w:val="center"/>
          </w:tcPr>
          <w:p w:rsidR="000764B7" w:rsidRPr="00C20A13" w:rsidRDefault="000764B7" w:rsidP="000764B7">
            <w:pPr>
              <w:jc w:val="center"/>
              <w:rPr>
                <w:rFonts w:ascii="PF DinDisplay Pro" w:hAnsi="PF DinDisplay Pro"/>
                <w:color w:val="FFFFFF" w:themeColor="background1"/>
                <w:sz w:val="20"/>
                <w:szCs w:val="20"/>
              </w:rPr>
            </w:pPr>
            <w:r>
              <w:rPr>
                <w:rFonts w:ascii="PF DinDisplay Pro" w:hAnsi="PF DinDisplay Pro"/>
                <w:color w:val="FFFFFF" w:themeColor="background1"/>
              </w:rPr>
              <w:t>1 кв. 2016</w:t>
            </w:r>
            <w:r w:rsidRPr="00C20A13">
              <w:rPr>
                <w:rFonts w:ascii="PF DinDisplay Pro" w:hAnsi="PF DinDisplay Pro"/>
                <w:color w:val="FFFFFF" w:themeColor="background1"/>
              </w:rPr>
              <w:t xml:space="preserve">/ </w:t>
            </w:r>
            <w:r w:rsidRPr="00C20A13">
              <w:rPr>
                <w:rFonts w:ascii="PF DinDisplay Pro" w:hAnsi="PF DinDisplay Pro"/>
                <w:color w:val="FFFFFF" w:themeColor="background1"/>
              </w:rPr>
              <w:br/>
            </w:r>
            <w:r>
              <w:rPr>
                <w:rFonts w:ascii="PF DinDisplay Pro" w:hAnsi="PF DinDisplay Pro"/>
                <w:color w:val="FFFFFF" w:themeColor="background1"/>
              </w:rPr>
              <w:t>1 кв. 2015</w:t>
            </w:r>
          </w:p>
        </w:tc>
      </w:tr>
      <w:tr w:rsidR="000764B7" w:rsidRPr="002B7327" w:rsidTr="00CC630C">
        <w:trPr>
          <w:cnfStyle w:val="000000100000"/>
          <w:trHeight w:val="226"/>
        </w:trPr>
        <w:tc>
          <w:tcPr>
            <w:tcW w:w="1931" w:type="pct"/>
            <w:vAlign w:val="center"/>
          </w:tcPr>
          <w:p w:rsidR="000764B7" w:rsidRPr="00A5204B" w:rsidRDefault="000764B7" w:rsidP="000764B7">
            <w:pPr>
              <w:rPr>
                <w:rFonts w:ascii="PF DinDisplay Pro Light" w:hAnsi="PF DinDisplay Pro Light"/>
                <w:sz w:val="20"/>
                <w:lang w:val="en-US"/>
              </w:rPr>
            </w:pPr>
            <w:r w:rsidRPr="00A5204B">
              <w:rPr>
                <w:rFonts w:ascii="PF DinDisplay Pro Light" w:hAnsi="PF DinDisplay Pro Light"/>
                <w:lang w:val="en-US"/>
              </w:rPr>
              <w:t>ARPDU (</w:t>
            </w:r>
            <w:r>
              <w:rPr>
                <w:rFonts w:ascii="PF DinDisplay Pro Light" w:hAnsi="PF DinDisplay Pro Light"/>
              </w:rPr>
              <w:t>руб.</w:t>
            </w:r>
            <w:r w:rsidRPr="00A5204B">
              <w:rPr>
                <w:rFonts w:ascii="PF DinDisplay Pro Light" w:hAnsi="PF DinDisplay Pro Light"/>
                <w:lang w:val="en-US"/>
              </w:rPr>
              <w:t>)</w:t>
            </w:r>
          </w:p>
        </w:tc>
        <w:tc>
          <w:tcPr>
            <w:tcW w:w="985" w:type="pct"/>
          </w:tcPr>
          <w:p w:rsidR="000764B7" w:rsidRPr="00A5204B" w:rsidRDefault="000764B7" w:rsidP="00CC630C">
            <w:pPr>
              <w:jc w:val="center"/>
              <w:rPr>
                <w:lang w:val="en-US"/>
              </w:rPr>
            </w:pPr>
            <w:r w:rsidRPr="00A5204B">
              <w:rPr>
                <w:lang w:val="en-US"/>
              </w:rPr>
              <w:t>232</w:t>
            </w:r>
          </w:p>
        </w:tc>
        <w:tc>
          <w:tcPr>
            <w:tcW w:w="981" w:type="pct"/>
          </w:tcPr>
          <w:p w:rsidR="000764B7" w:rsidRPr="00A5204B" w:rsidRDefault="000764B7" w:rsidP="00CC630C">
            <w:pPr>
              <w:jc w:val="center"/>
              <w:rPr>
                <w:lang w:val="en-US"/>
              </w:rPr>
            </w:pPr>
            <w:r w:rsidRPr="00A5204B">
              <w:rPr>
                <w:lang w:val="en-US"/>
              </w:rPr>
              <w:t>219</w:t>
            </w:r>
          </w:p>
        </w:tc>
        <w:tc>
          <w:tcPr>
            <w:tcW w:w="1103" w:type="pct"/>
            <w:tcBorders>
              <w:right w:val="single" w:sz="4" w:space="0" w:color="FFFFFF" w:themeColor="background1"/>
            </w:tcBorders>
          </w:tcPr>
          <w:p w:rsidR="000764B7" w:rsidRPr="00A5204B" w:rsidRDefault="000764B7" w:rsidP="00CC630C">
            <w:pPr>
              <w:jc w:val="center"/>
              <w:rPr>
                <w:lang w:val="en-US"/>
              </w:rPr>
            </w:pPr>
            <w:r>
              <w:rPr>
                <w:lang w:val="en-US"/>
              </w:rPr>
              <w:t>5,9</w:t>
            </w:r>
            <w:r w:rsidRPr="00A5204B">
              <w:rPr>
                <w:lang w:val="en-US"/>
              </w:rPr>
              <w:t>%</w:t>
            </w:r>
          </w:p>
        </w:tc>
      </w:tr>
      <w:tr w:rsidR="000764B7" w:rsidRPr="002B7327" w:rsidTr="00CC630C">
        <w:trPr>
          <w:trHeight w:val="226"/>
        </w:trPr>
        <w:tc>
          <w:tcPr>
            <w:tcW w:w="1931" w:type="pct"/>
            <w:vAlign w:val="center"/>
          </w:tcPr>
          <w:p w:rsidR="000764B7" w:rsidRPr="001C49C6" w:rsidRDefault="000764B7" w:rsidP="000764B7">
            <w:pPr>
              <w:rPr>
                <w:rFonts w:ascii="PF DinDisplay Pro Light" w:hAnsi="PF DinDisplay Pro Light" w:cs="Arial"/>
                <w:sz w:val="20"/>
                <w:lang w:val="en-US"/>
              </w:rPr>
            </w:pPr>
            <w:r w:rsidRPr="002B7327">
              <w:rPr>
                <w:rFonts w:ascii="PF DinDisplay Pro Light" w:hAnsi="PF DinDisplay Pro Light"/>
                <w:lang w:val="en-US"/>
              </w:rPr>
              <w:t>DSU (</w:t>
            </w:r>
            <w:r>
              <w:rPr>
                <w:rFonts w:ascii="PF DinDisplay Pro Light" w:hAnsi="PF DinDisplay Pro Light"/>
              </w:rPr>
              <w:t>Мб</w:t>
            </w:r>
            <w:r w:rsidRPr="002B7327">
              <w:rPr>
                <w:rFonts w:ascii="PF DinDisplay Pro Light" w:hAnsi="PF DinDisplay Pro Light"/>
                <w:lang w:val="en-US"/>
              </w:rPr>
              <w:t>)</w:t>
            </w:r>
          </w:p>
        </w:tc>
        <w:tc>
          <w:tcPr>
            <w:tcW w:w="985" w:type="pct"/>
          </w:tcPr>
          <w:p w:rsidR="000764B7" w:rsidRPr="001C49C6" w:rsidRDefault="000764B7" w:rsidP="00CC630C">
            <w:pPr>
              <w:jc w:val="center"/>
              <w:rPr>
                <w:lang w:val="en-US"/>
              </w:rPr>
            </w:pPr>
            <w:r>
              <w:rPr>
                <w:lang w:val="en-US"/>
              </w:rPr>
              <w:t xml:space="preserve">3 </w:t>
            </w:r>
            <w:r w:rsidRPr="001C49C6">
              <w:rPr>
                <w:lang w:val="en-US"/>
              </w:rPr>
              <w:t>942</w:t>
            </w:r>
          </w:p>
        </w:tc>
        <w:tc>
          <w:tcPr>
            <w:tcW w:w="981" w:type="pct"/>
          </w:tcPr>
          <w:p w:rsidR="000764B7" w:rsidRPr="001C49C6" w:rsidRDefault="000764B7" w:rsidP="00CC630C">
            <w:pPr>
              <w:jc w:val="center"/>
              <w:rPr>
                <w:lang w:val="en-US"/>
              </w:rPr>
            </w:pPr>
            <w:r>
              <w:rPr>
                <w:lang w:val="en-US"/>
              </w:rPr>
              <w:t xml:space="preserve">3 </w:t>
            </w:r>
            <w:r w:rsidRPr="001C49C6">
              <w:rPr>
                <w:lang w:val="en-US"/>
              </w:rPr>
              <w:t>195</w:t>
            </w:r>
          </w:p>
        </w:tc>
        <w:tc>
          <w:tcPr>
            <w:tcW w:w="1103" w:type="pct"/>
            <w:tcBorders>
              <w:bottom w:val="single" w:sz="6" w:space="0" w:color="000000" w:themeColor="text1"/>
              <w:right w:val="single" w:sz="4" w:space="0" w:color="FFFFFF" w:themeColor="background1"/>
            </w:tcBorders>
          </w:tcPr>
          <w:p w:rsidR="000764B7" w:rsidRPr="001C49C6" w:rsidRDefault="000764B7" w:rsidP="00CC630C">
            <w:pPr>
              <w:jc w:val="center"/>
              <w:rPr>
                <w:lang w:val="en-US"/>
              </w:rPr>
            </w:pPr>
            <w:r>
              <w:rPr>
                <w:lang w:val="en-US"/>
              </w:rPr>
              <w:t>23,</w:t>
            </w:r>
            <w:r w:rsidRPr="001C49C6">
              <w:rPr>
                <w:lang w:val="en-US"/>
              </w:rPr>
              <w:t>4%</w:t>
            </w:r>
          </w:p>
        </w:tc>
      </w:tr>
    </w:tbl>
    <w:p w:rsidR="00685997" w:rsidRPr="00B923FA" w:rsidRDefault="00685997" w:rsidP="00AD1542">
      <w:pPr>
        <w:spacing w:before="240"/>
        <w:rPr>
          <w:rFonts w:eastAsia="MS Mincho" w:cs="Times New Roman"/>
          <w:color w:val="000000"/>
          <w:lang w:val="ru-RU"/>
        </w:rPr>
      </w:pPr>
      <w:r w:rsidRPr="002474BF">
        <w:rPr>
          <w:rFonts w:eastAsia="MS Mincho" w:cs="Times New Roman"/>
          <w:color w:val="000000"/>
        </w:rPr>
        <w:t>ARPDU</w:t>
      </w:r>
      <w:r w:rsidRPr="00B923FA">
        <w:rPr>
          <w:rFonts w:eastAsia="MS Mincho" w:cs="Times New Roman"/>
          <w:color w:val="000000"/>
          <w:lang w:val="ru-RU"/>
        </w:rPr>
        <w:t xml:space="preserve"> </w:t>
      </w:r>
      <w:r w:rsidRPr="002474BF">
        <w:rPr>
          <w:rFonts w:eastAsia="MS Mincho" w:cs="Times New Roman"/>
          <w:color w:val="000000"/>
          <w:lang w:val="ru-RU"/>
        </w:rPr>
        <w:t>вырос</w:t>
      </w:r>
      <w:r w:rsidRPr="00B923FA">
        <w:rPr>
          <w:rFonts w:eastAsia="MS Mincho" w:cs="Times New Roman"/>
          <w:color w:val="000000"/>
          <w:lang w:val="ru-RU"/>
        </w:rPr>
        <w:t xml:space="preserve"> </w:t>
      </w:r>
      <w:r w:rsidR="002474BF" w:rsidRPr="002474BF">
        <w:rPr>
          <w:rFonts w:eastAsia="MS Mincho" w:cs="Times New Roman"/>
          <w:color w:val="000000"/>
          <w:lang w:val="ru-RU"/>
        </w:rPr>
        <w:t>на</w:t>
      </w:r>
      <w:r w:rsidR="002474BF" w:rsidRPr="00B923FA">
        <w:rPr>
          <w:rFonts w:eastAsia="MS Mincho" w:cs="Times New Roman"/>
          <w:color w:val="000000"/>
          <w:lang w:val="ru-RU"/>
        </w:rPr>
        <w:t xml:space="preserve"> 5,9</w:t>
      </w:r>
      <w:r w:rsidR="00A40E18" w:rsidRPr="00B923FA">
        <w:rPr>
          <w:rFonts w:eastAsia="MS Mincho" w:cs="Times New Roman"/>
          <w:color w:val="000000"/>
          <w:lang w:val="ru-RU"/>
        </w:rPr>
        <w:t xml:space="preserve">% </w:t>
      </w:r>
      <w:r w:rsidR="00A40E18" w:rsidRPr="002474BF">
        <w:rPr>
          <w:rFonts w:eastAsia="MS Mincho" w:cs="Times New Roman"/>
          <w:color w:val="000000"/>
          <w:lang w:val="ru-RU"/>
        </w:rPr>
        <w:t>в</w:t>
      </w:r>
      <w:r w:rsidR="00A40E18" w:rsidRPr="00B923FA">
        <w:rPr>
          <w:rFonts w:eastAsia="MS Mincho" w:cs="Times New Roman"/>
          <w:color w:val="000000"/>
          <w:lang w:val="ru-RU"/>
        </w:rPr>
        <w:t xml:space="preserve"> </w:t>
      </w:r>
      <w:r w:rsidR="00DB78B0" w:rsidRPr="00B923FA">
        <w:rPr>
          <w:rFonts w:eastAsia="MS Mincho" w:cs="Times New Roman"/>
          <w:color w:val="000000"/>
          <w:lang w:val="ru-RU"/>
        </w:rPr>
        <w:t xml:space="preserve">1 </w:t>
      </w:r>
      <w:r w:rsidR="00DB78B0">
        <w:rPr>
          <w:rFonts w:eastAsia="MS Mincho" w:cs="Times New Roman"/>
          <w:color w:val="000000"/>
          <w:lang w:val="ru-RU"/>
        </w:rPr>
        <w:t>кв</w:t>
      </w:r>
      <w:r w:rsidR="00DB78B0" w:rsidRPr="00B923FA">
        <w:rPr>
          <w:rFonts w:eastAsia="MS Mincho" w:cs="Times New Roman"/>
          <w:color w:val="000000"/>
          <w:lang w:val="ru-RU"/>
        </w:rPr>
        <w:t>.</w:t>
      </w:r>
      <w:r w:rsidR="002474BF" w:rsidRPr="00B923FA">
        <w:rPr>
          <w:rFonts w:eastAsia="MS Mincho" w:cs="Times New Roman"/>
          <w:color w:val="000000"/>
          <w:lang w:val="ru-RU"/>
        </w:rPr>
        <w:t xml:space="preserve"> 2016 </w:t>
      </w:r>
      <w:r w:rsidR="002474BF" w:rsidRPr="002474BF">
        <w:rPr>
          <w:rFonts w:eastAsia="MS Mincho" w:cs="Times New Roman"/>
          <w:color w:val="000000"/>
          <w:lang w:val="ru-RU"/>
        </w:rPr>
        <w:t>года</w:t>
      </w:r>
      <w:r w:rsidR="002474BF" w:rsidRPr="00B923FA">
        <w:rPr>
          <w:rFonts w:eastAsia="MS Mincho" w:cs="Times New Roman"/>
          <w:color w:val="000000"/>
          <w:lang w:val="ru-RU"/>
        </w:rPr>
        <w:t xml:space="preserve"> </w:t>
      </w:r>
      <w:r w:rsidR="002474BF" w:rsidRPr="002474BF">
        <w:rPr>
          <w:rFonts w:eastAsia="MS Mincho" w:cs="Times New Roman"/>
          <w:color w:val="000000"/>
          <w:lang w:val="ru-RU"/>
        </w:rPr>
        <w:t>до</w:t>
      </w:r>
      <w:r w:rsidR="002474BF" w:rsidRPr="00B923FA">
        <w:rPr>
          <w:rFonts w:eastAsia="MS Mincho" w:cs="Times New Roman"/>
          <w:color w:val="000000"/>
          <w:lang w:val="ru-RU"/>
        </w:rPr>
        <w:t xml:space="preserve"> 232</w:t>
      </w:r>
      <w:r w:rsidR="00A40E18" w:rsidRPr="00B923FA">
        <w:rPr>
          <w:rFonts w:eastAsia="MS Mincho" w:cs="Times New Roman"/>
          <w:color w:val="000000"/>
          <w:lang w:val="ru-RU"/>
        </w:rPr>
        <w:t xml:space="preserve"> </w:t>
      </w:r>
      <w:r w:rsidR="00A40E18" w:rsidRPr="002474BF">
        <w:rPr>
          <w:rFonts w:eastAsia="MS Mincho" w:cs="Times New Roman"/>
          <w:color w:val="000000"/>
          <w:lang w:val="ru-RU"/>
        </w:rPr>
        <w:t>рублей</w:t>
      </w:r>
      <w:r w:rsidR="00A40E18" w:rsidRPr="00B923FA">
        <w:rPr>
          <w:rFonts w:eastAsia="MS Mincho" w:cs="Times New Roman"/>
          <w:color w:val="000000"/>
          <w:lang w:val="ru-RU"/>
        </w:rPr>
        <w:t xml:space="preserve"> </w:t>
      </w:r>
      <w:r w:rsidR="00A40E18" w:rsidRPr="002474BF">
        <w:rPr>
          <w:rFonts w:eastAsia="MS Mincho" w:cs="Times New Roman"/>
          <w:color w:val="000000"/>
          <w:lang w:val="ru-RU"/>
        </w:rPr>
        <w:t>по</w:t>
      </w:r>
      <w:r w:rsidR="00A40E18" w:rsidRPr="00B923FA">
        <w:rPr>
          <w:rFonts w:eastAsia="MS Mincho" w:cs="Times New Roman"/>
          <w:color w:val="000000"/>
          <w:lang w:val="ru-RU"/>
        </w:rPr>
        <w:t xml:space="preserve"> </w:t>
      </w:r>
      <w:r w:rsidR="00A40E18" w:rsidRPr="002474BF">
        <w:rPr>
          <w:rFonts w:eastAsia="MS Mincho" w:cs="Times New Roman"/>
          <w:color w:val="000000"/>
          <w:lang w:val="ru-RU"/>
        </w:rPr>
        <w:t>сравнению</w:t>
      </w:r>
      <w:r w:rsidR="00A40E18" w:rsidRPr="00B923FA">
        <w:rPr>
          <w:rFonts w:eastAsia="MS Mincho" w:cs="Times New Roman"/>
          <w:color w:val="000000"/>
          <w:lang w:val="ru-RU"/>
        </w:rPr>
        <w:t xml:space="preserve"> </w:t>
      </w:r>
      <w:r w:rsidR="00A40E18" w:rsidRPr="002474BF">
        <w:rPr>
          <w:rFonts w:eastAsia="MS Mincho" w:cs="Times New Roman"/>
          <w:color w:val="000000"/>
          <w:lang w:val="ru-RU"/>
        </w:rPr>
        <w:t>с</w:t>
      </w:r>
      <w:r w:rsidR="00A40E18" w:rsidRPr="00B923FA">
        <w:rPr>
          <w:rFonts w:eastAsia="MS Mincho" w:cs="Times New Roman"/>
          <w:color w:val="000000"/>
          <w:lang w:val="ru-RU"/>
        </w:rPr>
        <w:t xml:space="preserve"> </w:t>
      </w:r>
      <w:r w:rsidR="00A40E18" w:rsidRPr="002474BF">
        <w:rPr>
          <w:rFonts w:eastAsia="MS Mincho" w:cs="Times New Roman"/>
          <w:color w:val="000000"/>
          <w:lang w:val="ru-RU"/>
        </w:rPr>
        <w:t>аналогичным</w:t>
      </w:r>
      <w:r w:rsidR="002474BF" w:rsidRPr="00B923FA">
        <w:rPr>
          <w:rFonts w:eastAsia="MS Mincho" w:cs="Times New Roman"/>
          <w:color w:val="000000"/>
          <w:lang w:val="ru-RU"/>
        </w:rPr>
        <w:t xml:space="preserve"> </w:t>
      </w:r>
      <w:r w:rsidR="002474BF" w:rsidRPr="002474BF">
        <w:rPr>
          <w:rFonts w:eastAsia="MS Mincho" w:cs="Times New Roman"/>
          <w:color w:val="000000"/>
          <w:lang w:val="ru-RU"/>
        </w:rPr>
        <w:t>периодом</w:t>
      </w:r>
      <w:r w:rsidR="00A40E18" w:rsidRPr="00B923FA">
        <w:rPr>
          <w:rFonts w:eastAsia="MS Mincho" w:cs="Times New Roman"/>
          <w:color w:val="000000"/>
          <w:lang w:val="ru-RU"/>
        </w:rPr>
        <w:t xml:space="preserve"> </w:t>
      </w:r>
      <w:r w:rsidR="00A40E18" w:rsidRPr="002474BF">
        <w:rPr>
          <w:rFonts w:eastAsia="MS Mincho" w:cs="Times New Roman"/>
          <w:color w:val="000000"/>
          <w:lang w:val="ru-RU"/>
        </w:rPr>
        <w:t>прошлого</w:t>
      </w:r>
      <w:r w:rsidR="00A40E18" w:rsidRPr="00B923FA">
        <w:rPr>
          <w:rFonts w:eastAsia="MS Mincho" w:cs="Times New Roman"/>
          <w:color w:val="000000"/>
          <w:lang w:val="ru-RU"/>
        </w:rPr>
        <w:t xml:space="preserve"> </w:t>
      </w:r>
      <w:r w:rsidR="00A40E18" w:rsidRPr="002474BF">
        <w:rPr>
          <w:rFonts w:eastAsia="MS Mincho" w:cs="Times New Roman"/>
          <w:color w:val="000000"/>
          <w:lang w:val="ru-RU"/>
        </w:rPr>
        <w:t>года</w:t>
      </w:r>
      <w:r w:rsidR="00A40E18" w:rsidRPr="00B923FA">
        <w:rPr>
          <w:rFonts w:eastAsia="MS Mincho" w:cs="Times New Roman"/>
          <w:color w:val="000000"/>
          <w:lang w:val="ru-RU"/>
        </w:rPr>
        <w:t xml:space="preserve"> </w:t>
      </w:r>
      <w:r w:rsidR="002474BF" w:rsidRPr="002474BF">
        <w:rPr>
          <w:rFonts w:eastAsia="MS Mincho" w:cs="Times New Roman"/>
          <w:color w:val="000000"/>
          <w:lang w:val="ru-RU"/>
        </w:rPr>
        <w:t>в</w:t>
      </w:r>
      <w:r w:rsidR="002474BF" w:rsidRPr="00B923FA">
        <w:rPr>
          <w:rFonts w:eastAsia="MS Mincho" w:cs="Times New Roman"/>
          <w:color w:val="000000"/>
          <w:lang w:val="ru-RU"/>
        </w:rPr>
        <w:t xml:space="preserve"> </w:t>
      </w:r>
      <w:r w:rsidR="002474BF" w:rsidRPr="002474BF">
        <w:rPr>
          <w:rFonts w:eastAsia="MS Mincho" w:cs="Times New Roman"/>
          <w:color w:val="000000"/>
          <w:lang w:val="ru-RU"/>
        </w:rPr>
        <w:t>результате</w:t>
      </w:r>
      <w:r w:rsidR="002474BF" w:rsidRPr="00B923FA">
        <w:rPr>
          <w:rFonts w:eastAsia="MS Mincho" w:cs="Times New Roman"/>
          <w:color w:val="000000"/>
          <w:lang w:val="ru-RU"/>
        </w:rPr>
        <w:t xml:space="preserve"> </w:t>
      </w:r>
      <w:r w:rsidR="002474BF" w:rsidRPr="002474BF">
        <w:rPr>
          <w:rFonts w:eastAsia="MS Mincho" w:cs="Times New Roman"/>
          <w:color w:val="000000"/>
          <w:lang w:val="ru-RU"/>
        </w:rPr>
        <w:t>роста</w:t>
      </w:r>
      <w:r w:rsidR="002474BF" w:rsidRPr="00B923FA">
        <w:rPr>
          <w:rFonts w:eastAsia="MS Mincho" w:cs="Times New Roman"/>
          <w:color w:val="000000"/>
          <w:lang w:val="ru-RU"/>
        </w:rPr>
        <w:t xml:space="preserve"> </w:t>
      </w:r>
      <w:r w:rsidR="002474BF" w:rsidRPr="002474BF">
        <w:rPr>
          <w:rFonts w:eastAsia="MS Mincho" w:cs="Times New Roman"/>
          <w:color w:val="000000"/>
          <w:lang w:val="ru-RU"/>
        </w:rPr>
        <w:t>потребления</w:t>
      </w:r>
      <w:r w:rsidR="002474BF" w:rsidRPr="00B923FA">
        <w:rPr>
          <w:rFonts w:eastAsia="MS Mincho" w:cs="Times New Roman"/>
          <w:color w:val="000000"/>
          <w:lang w:val="ru-RU"/>
        </w:rPr>
        <w:t xml:space="preserve"> </w:t>
      </w:r>
      <w:r w:rsidR="002474BF" w:rsidRPr="002474BF">
        <w:rPr>
          <w:rFonts w:eastAsia="MS Mincho" w:cs="Times New Roman"/>
          <w:color w:val="000000"/>
          <w:lang w:val="ru-RU"/>
        </w:rPr>
        <w:t>трафика</w:t>
      </w:r>
      <w:r w:rsidR="002474BF" w:rsidRPr="00B923FA">
        <w:rPr>
          <w:rFonts w:eastAsia="MS Mincho" w:cs="Times New Roman"/>
          <w:color w:val="000000"/>
          <w:lang w:val="ru-RU"/>
        </w:rPr>
        <w:t xml:space="preserve"> </w:t>
      </w:r>
      <w:r w:rsidR="002474BF" w:rsidRPr="002474BF">
        <w:rPr>
          <w:rFonts w:eastAsia="MS Mincho" w:cs="Times New Roman"/>
          <w:color w:val="000000"/>
          <w:lang w:val="ru-RU"/>
        </w:rPr>
        <w:t>на</w:t>
      </w:r>
      <w:r w:rsidR="002474BF" w:rsidRPr="00B923FA">
        <w:rPr>
          <w:rFonts w:eastAsia="MS Mincho" w:cs="Times New Roman"/>
          <w:color w:val="000000"/>
          <w:lang w:val="ru-RU"/>
        </w:rPr>
        <w:t xml:space="preserve"> </w:t>
      </w:r>
      <w:r w:rsidR="002474BF" w:rsidRPr="002474BF">
        <w:rPr>
          <w:rFonts w:eastAsia="MS Mincho" w:cs="Times New Roman"/>
          <w:color w:val="000000"/>
          <w:lang w:val="ru-RU"/>
        </w:rPr>
        <w:t>фоне</w:t>
      </w:r>
      <w:r w:rsidR="002474BF" w:rsidRPr="00B923FA">
        <w:rPr>
          <w:rFonts w:eastAsia="MS Mincho" w:cs="Times New Roman"/>
          <w:color w:val="000000"/>
          <w:lang w:val="ru-RU"/>
        </w:rPr>
        <w:t xml:space="preserve"> </w:t>
      </w:r>
      <w:r w:rsidR="002474BF" w:rsidRPr="002474BF">
        <w:rPr>
          <w:rFonts w:eastAsia="MS Mincho" w:cs="Times New Roman"/>
          <w:color w:val="000000"/>
          <w:lang w:val="ru-RU"/>
        </w:rPr>
        <w:t>продолжающегося</w:t>
      </w:r>
      <w:r w:rsidR="002474BF" w:rsidRPr="00B923FA">
        <w:rPr>
          <w:rFonts w:eastAsia="MS Mincho" w:cs="Times New Roman"/>
          <w:color w:val="000000"/>
          <w:lang w:val="ru-RU"/>
        </w:rPr>
        <w:t xml:space="preserve"> </w:t>
      </w:r>
      <w:r w:rsidR="002474BF" w:rsidRPr="002474BF">
        <w:rPr>
          <w:rFonts w:eastAsia="MS Mincho" w:cs="Times New Roman"/>
          <w:color w:val="000000"/>
          <w:lang w:val="ru-RU"/>
        </w:rPr>
        <w:t>развертывания</w:t>
      </w:r>
      <w:r w:rsidR="002474BF" w:rsidRPr="00B923FA">
        <w:rPr>
          <w:rFonts w:eastAsia="MS Mincho" w:cs="Times New Roman"/>
          <w:color w:val="000000"/>
          <w:lang w:val="ru-RU"/>
        </w:rPr>
        <w:t xml:space="preserve"> </w:t>
      </w:r>
      <w:r w:rsidR="002474BF" w:rsidRPr="002474BF">
        <w:rPr>
          <w:rFonts w:eastAsia="MS Mincho" w:cs="Times New Roman"/>
          <w:color w:val="000000"/>
          <w:lang w:val="ru-RU"/>
        </w:rPr>
        <w:t>сетей</w:t>
      </w:r>
      <w:r w:rsidR="002474BF" w:rsidRPr="00B923FA">
        <w:rPr>
          <w:rFonts w:eastAsia="MS Mincho" w:cs="Times New Roman"/>
          <w:color w:val="000000"/>
          <w:lang w:val="ru-RU"/>
        </w:rPr>
        <w:t xml:space="preserve"> 3</w:t>
      </w:r>
      <w:r w:rsidR="002474BF" w:rsidRPr="002474BF">
        <w:rPr>
          <w:rFonts w:eastAsia="MS Mincho" w:cs="Times New Roman"/>
          <w:color w:val="000000"/>
        </w:rPr>
        <w:t>G</w:t>
      </w:r>
      <w:r w:rsidR="002474BF" w:rsidRPr="00B923FA">
        <w:rPr>
          <w:rFonts w:eastAsia="MS Mincho" w:cs="Times New Roman"/>
          <w:color w:val="000000"/>
          <w:lang w:val="ru-RU"/>
        </w:rPr>
        <w:t xml:space="preserve"> </w:t>
      </w:r>
      <w:r w:rsidR="002474BF" w:rsidRPr="002474BF">
        <w:rPr>
          <w:rFonts w:eastAsia="MS Mincho" w:cs="Times New Roman"/>
          <w:color w:val="000000"/>
          <w:lang w:val="ru-RU"/>
        </w:rPr>
        <w:t>и</w:t>
      </w:r>
      <w:r w:rsidR="002474BF" w:rsidRPr="00B923FA">
        <w:rPr>
          <w:rFonts w:eastAsia="MS Mincho" w:cs="Times New Roman"/>
          <w:color w:val="000000"/>
          <w:lang w:val="ru-RU"/>
        </w:rPr>
        <w:t xml:space="preserve"> 4</w:t>
      </w:r>
      <w:r w:rsidR="002474BF" w:rsidRPr="002474BF">
        <w:rPr>
          <w:rFonts w:eastAsia="MS Mincho" w:cs="Times New Roman"/>
          <w:color w:val="000000"/>
        </w:rPr>
        <w:t>G</w:t>
      </w:r>
      <w:r w:rsidR="002474BF" w:rsidRPr="00B923FA">
        <w:rPr>
          <w:rFonts w:eastAsia="MS Mincho" w:cs="Times New Roman"/>
          <w:color w:val="000000"/>
          <w:lang w:val="ru-RU"/>
        </w:rPr>
        <w:t>/</w:t>
      </w:r>
      <w:r w:rsidR="002474BF" w:rsidRPr="002474BF">
        <w:rPr>
          <w:rFonts w:eastAsia="MS Mincho" w:cs="Times New Roman"/>
          <w:color w:val="000000"/>
        </w:rPr>
        <w:t>LTE</w:t>
      </w:r>
      <w:r w:rsidRPr="00B923FA">
        <w:rPr>
          <w:rFonts w:eastAsia="MS Mincho" w:cs="Times New Roman"/>
          <w:color w:val="000000"/>
          <w:lang w:val="ru-RU"/>
        </w:rPr>
        <w:t xml:space="preserve">. </w:t>
      </w:r>
    </w:p>
    <w:p w:rsidR="00D44343" w:rsidRPr="00463B7C" w:rsidRDefault="00685997" w:rsidP="00AD1542">
      <w:pPr>
        <w:spacing w:before="240"/>
        <w:rPr>
          <w:rFonts w:ascii="PF DinDisplay Pro" w:hAnsi="PF DinDisplay Pro" w:cs="Verdana"/>
          <w:noProof/>
          <w:color w:val="00985F"/>
          <w:sz w:val="28"/>
          <w:szCs w:val="28"/>
          <w:lang w:val="ru-RU" w:eastAsia="ru-RU"/>
        </w:rPr>
      </w:pPr>
      <w:r w:rsidRPr="001C7D65">
        <w:rPr>
          <w:rFonts w:eastAsia="MS Mincho" w:cs="Times New Roman"/>
          <w:color w:val="000000"/>
          <w:lang w:val="ru-RU"/>
        </w:rPr>
        <w:t xml:space="preserve">Показатель </w:t>
      </w:r>
      <w:r w:rsidRPr="001C7D65">
        <w:rPr>
          <w:rFonts w:eastAsia="MS Mincho" w:cs="Times New Roman"/>
          <w:color w:val="000000"/>
        </w:rPr>
        <w:t>DSU</w:t>
      </w:r>
      <w:r w:rsidRPr="001C7D65">
        <w:rPr>
          <w:rFonts w:eastAsia="MS Mincho" w:cs="Times New Roman"/>
          <w:color w:val="000000"/>
          <w:lang w:val="ru-RU"/>
        </w:rPr>
        <w:t xml:space="preserve"> вырос до 3</w:t>
      </w:r>
      <w:r w:rsidR="00F660B5" w:rsidRPr="001C7D65">
        <w:rPr>
          <w:rFonts w:eastAsia="MS Mincho" w:cs="Times New Roman"/>
          <w:color w:val="000000"/>
          <w:lang w:val="ru-RU"/>
        </w:rPr>
        <w:t xml:space="preserve"> </w:t>
      </w:r>
      <w:r w:rsidR="00BD7160" w:rsidRPr="001C7D65">
        <w:rPr>
          <w:rFonts w:eastAsia="MS Mincho" w:cs="Times New Roman"/>
          <w:color w:val="000000"/>
          <w:lang w:val="ru-RU"/>
        </w:rPr>
        <w:t>942</w:t>
      </w:r>
      <w:r w:rsidRPr="001C7D65">
        <w:rPr>
          <w:rFonts w:eastAsia="MS Mincho" w:cs="Times New Roman"/>
          <w:color w:val="000000"/>
          <w:lang w:val="ru-RU"/>
        </w:rPr>
        <w:t xml:space="preserve"> Мб в месяц на абонента, увеличившись на </w:t>
      </w:r>
      <w:r w:rsidR="00BD7160" w:rsidRPr="001C7D65">
        <w:rPr>
          <w:rFonts w:eastAsia="MS Mincho" w:cs="Times New Roman"/>
          <w:color w:val="000000"/>
          <w:lang w:val="ru-RU"/>
        </w:rPr>
        <w:t>747</w:t>
      </w:r>
      <w:r w:rsidRPr="001C7D65">
        <w:rPr>
          <w:rFonts w:eastAsia="MS Mincho" w:cs="Times New Roman"/>
          <w:color w:val="000000"/>
          <w:lang w:val="ru-RU"/>
        </w:rPr>
        <w:t xml:space="preserve"> Мб</w:t>
      </w:r>
      <w:r w:rsidR="001C7D65" w:rsidRPr="001C7D65">
        <w:rPr>
          <w:rFonts w:eastAsia="MS Mincho" w:cs="Times New Roman"/>
          <w:color w:val="000000"/>
          <w:lang w:val="ru-RU"/>
        </w:rPr>
        <w:t xml:space="preserve">, или 23,4%, </w:t>
      </w:r>
      <w:r w:rsidRPr="001C7D65">
        <w:rPr>
          <w:rFonts w:eastAsia="MS Mincho" w:cs="Times New Roman"/>
          <w:color w:val="000000"/>
          <w:lang w:val="ru-RU"/>
        </w:rPr>
        <w:t>по сравнению с аналогичным периодом прошлого в результате</w:t>
      </w:r>
      <w:r w:rsidR="00830AF6" w:rsidRPr="001C7D65">
        <w:rPr>
          <w:rFonts w:eastAsia="MS Mincho" w:cs="Times New Roman"/>
          <w:color w:val="000000"/>
          <w:lang w:val="ru-RU"/>
        </w:rPr>
        <w:t xml:space="preserve"> продвижения</w:t>
      </w:r>
      <w:r w:rsidR="002B72A2" w:rsidRPr="001C7D65">
        <w:rPr>
          <w:rFonts w:eastAsia="MS Mincho" w:cs="Times New Roman"/>
          <w:color w:val="000000"/>
          <w:lang w:val="ru-RU"/>
        </w:rPr>
        <w:t xml:space="preserve"> </w:t>
      </w:r>
      <w:r w:rsidR="001E7BF5">
        <w:rPr>
          <w:rFonts w:eastAsia="MS Mincho" w:cs="Times New Roman"/>
          <w:color w:val="000000"/>
          <w:lang w:val="ru-RU"/>
        </w:rPr>
        <w:t xml:space="preserve">предложений по приобретению оборудования с включенными пакетами услуг, а также </w:t>
      </w:r>
      <w:r w:rsidR="001C7D65" w:rsidRPr="001C7D65">
        <w:rPr>
          <w:rFonts w:eastAsia="MS Mincho" w:cs="Times New Roman"/>
          <w:color w:val="000000"/>
          <w:lang w:val="ru-RU"/>
        </w:rPr>
        <w:t xml:space="preserve">новых тарифных планов, </w:t>
      </w:r>
      <w:r w:rsidR="004049FD">
        <w:rPr>
          <w:rFonts w:eastAsia="MS Mincho" w:cs="Times New Roman"/>
          <w:color w:val="000000"/>
          <w:lang w:val="ru-RU"/>
        </w:rPr>
        <w:t>в том числе</w:t>
      </w:r>
      <w:r w:rsidR="00B232D5">
        <w:rPr>
          <w:rFonts w:eastAsia="MS Mincho" w:cs="Times New Roman"/>
          <w:color w:val="000000"/>
          <w:lang w:val="ru-RU"/>
        </w:rPr>
        <w:t>,</w:t>
      </w:r>
      <w:r w:rsidR="001C7D65" w:rsidRPr="001C7D65">
        <w:rPr>
          <w:rFonts w:eastAsia="MS Mincho" w:cs="Times New Roman"/>
          <w:color w:val="000000"/>
          <w:lang w:val="ru-RU"/>
        </w:rPr>
        <w:t xml:space="preserve"> недавн</w:t>
      </w:r>
      <w:r w:rsidR="00B232D5">
        <w:rPr>
          <w:rFonts w:eastAsia="MS Mincho" w:cs="Times New Roman"/>
          <w:color w:val="000000"/>
          <w:lang w:val="ru-RU"/>
        </w:rPr>
        <w:t>его</w:t>
      </w:r>
      <w:r w:rsidR="001C7D65" w:rsidRPr="001C7D65">
        <w:rPr>
          <w:rFonts w:eastAsia="MS Mincho" w:cs="Times New Roman"/>
          <w:color w:val="000000"/>
          <w:lang w:val="ru-RU"/>
        </w:rPr>
        <w:t xml:space="preserve"> обновлени</w:t>
      </w:r>
      <w:r w:rsidR="00B232D5">
        <w:rPr>
          <w:rFonts w:eastAsia="MS Mincho" w:cs="Times New Roman"/>
          <w:color w:val="000000"/>
          <w:lang w:val="ru-RU"/>
        </w:rPr>
        <w:t>я</w:t>
      </w:r>
      <w:r w:rsidR="001C7D65" w:rsidRPr="001C7D65">
        <w:rPr>
          <w:rFonts w:eastAsia="MS Mincho" w:cs="Times New Roman"/>
          <w:color w:val="000000"/>
          <w:lang w:val="ru-RU"/>
        </w:rPr>
        <w:t xml:space="preserve"> линейки интернет-опций, разработанно</w:t>
      </w:r>
      <w:r w:rsidR="00B232D5">
        <w:rPr>
          <w:rFonts w:eastAsia="MS Mincho" w:cs="Times New Roman"/>
          <w:color w:val="000000"/>
          <w:lang w:val="ru-RU"/>
        </w:rPr>
        <w:t>го</w:t>
      </w:r>
      <w:r w:rsidR="001C7D65" w:rsidRPr="001C7D65">
        <w:rPr>
          <w:rFonts w:eastAsia="MS Mincho" w:cs="Times New Roman"/>
          <w:color w:val="000000"/>
          <w:lang w:val="ru-RU"/>
        </w:rPr>
        <w:t xml:space="preserve"> для стимулирования спроса на услуги передачи данных</w:t>
      </w:r>
      <w:r w:rsidR="00463B7C" w:rsidRPr="001C7D65">
        <w:rPr>
          <w:rFonts w:eastAsia="MS Mincho" w:cs="Times New Roman"/>
          <w:color w:val="000000"/>
          <w:lang w:val="ru-RU"/>
        </w:rPr>
        <w:t>.</w:t>
      </w:r>
      <w:r w:rsidR="00D44343" w:rsidRPr="00463B7C">
        <w:rPr>
          <w:lang w:val="ru-RU"/>
        </w:rPr>
        <w:br w:type="page"/>
      </w:r>
    </w:p>
    <w:p w:rsidR="00C439D9" w:rsidRPr="001519D3" w:rsidRDefault="00C439D9" w:rsidP="000254F8">
      <w:pPr>
        <w:keepNext/>
        <w:spacing w:after="120" w:line="320" w:lineRule="exact"/>
        <w:rPr>
          <w:rFonts w:ascii="PF DinDisplay Pro" w:eastAsia="MS Mincho" w:hAnsi="PF DinDisplay Pro" w:cs="Verdana"/>
          <w:noProof/>
          <w:color w:val="00985F"/>
          <w:sz w:val="28"/>
          <w:szCs w:val="28"/>
          <w:lang w:val="ru-RU" w:eastAsia="ru-RU"/>
        </w:rPr>
      </w:pPr>
      <w:r w:rsidRPr="001519D3">
        <w:rPr>
          <w:rFonts w:ascii="PF DinDisplay Pro" w:eastAsia="MS Mincho" w:hAnsi="PF DinDisplay Pro" w:cs="Verdana"/>
          <w:noProof/>
          <w:color w:val="00985F"/>
          <w:sz w:val="28"/>
          <w:szCs w:val="28"/>
          <w:lang w:val="ru-RU" w:eastAsia="ru-RU"/>
        </w:rPr>
        <w:lastRenderedPageBreak/>
        <w:t>Конференц-звонок</w:t>
      </w:r>
    </w:p>
    <w:p w:rsidR="00C439D9" w:rsidRPr="001519D3" w:rsidRDefault="00C439D9" w:rsidP="000254F8">
      <w:pPr>
        <w:spacing w:after="60"/>
        <w:rPr>
          <w:rFonts w:eastAsia="MS Mincho" w:cs="Times New Roman"/>
          <w:color w:val="000000"/>
          <w:lang w:val="ru-RU"/>
        </w:rPr>
      </w:pPr>
      <w:r w:rsidRPr="001519D3">
        <w:rPr>
          <w:rFonts w:eastAsia="MS Mincho" w:cs="Times New Roman"/>
          <w:color w:val="000000"/>
          <w:lang w:val="ru-RU"/>
        </w:rPr>
        <w:t xml:space="preserve">Сегодня «МегаФон» проводит конференц-звонок для аналитиков и инвесторов с синхронным </w:t>
      </w:r>
      <w:proofErr w:type="spellStart"/>
      <w:r w:rsidRPr="001519D3">
        <w:rPr>
          <w:rFonts w:eastAsia="MS Mincho" w:cs="Times New Roman"/>
          <w:color w:val="000000"/>
          <w:lang w:val="ru-RU"/>
        </w:rPr>
        <w:t>аудиовещанием</w:t>
      </w:r>
      <w:proofErr w:type="spellEnd"/>
      <w:r w:rsidRPr="001519D3">
        <w:rPr>
          <w:rFonts w:eastAsia="MS Mincho" w:cs="Times New Roman"/>
          <w:color w:val="000000"/>
          <w:lang w:val="ru-RU"/>
        </w:rPr>
        <w:t xml:space="preserve"> для обсужде</w:t>
      </w:r>
      <w:r>
        <w:rPr>
          <w:rFonts w:eastAsia="MS Mincho" w:cs="Times New Roman"/>
          <w:color w:val="000000"/>
          <w:lang w:val="ru-RU"/>
        </w:rPr>
        <w:t xml:space="preserve">ния результатов Компании за </w:t>
      </w:r>
      <w:r w:rsidR="00DA2CAB">
        <w:rPr>
          <w:rFonts w:eastAsia="MS Mincho" w:cs="Times New Roman"/>
          <w:color w:val="000000"/>
          <w:lang w:val="ru-RU"/>
        </w:rPr>
        <w:t>четвертый</w:t>
      </w:r>
      <w:r w:rsidRPr="001519D3">
        <w:rPr>
          <w:rFonts w:eastAsia="MS Mincho" w:cs="Times New Roman"/>
          <w:color w:val="000000"/>
          <w:lang w:val="ru-RU"/>
        </w:rPr>
        <w:t xml:space="preserve"> кв</w:t>
      </w:r>
      <w:r>
        <w:rPr>
          <w:rFonts w:eastAsia="MS Mincho" w:cs="Times New Roman"/>
          <w:color w:val="000000"/>
          <w:lang w:val="ru-RU"/>
        </w:rPr>
        <w:t>артал 2015</w:t>
      </w:r>
      <w:r w:rsidRPr="001519D3">
        <w:rPr>
          <w:rFonts w:eastAsia="MS Mincho" w:cs="Times New Roman"/>
          <w:color w:val="000000"/>
          <w:lang w:val="ru-RU"/>
        </w:rPr>
        <w:t xml:space="preserve"> г</w:t>
      </w:r>
      <w:r>
        <w:rPr>
          <w:rFonts w:eastAsia="MS Mincho" w:cs="Times New Roman"/>
          <w:color w:val="000000"/>
          <w:lang w:val="ru-RU"/>
        </w:rPr>
        <w:t>ода.</w:t>
      </w:r>
    </w:p>
    <w:p w:rsidR="00C439D9" w:rsidRPr="001519D3" w:rsidRDefault="00C439D9" w:rsidP="00C439D9">
      <w:pPr>
        <w:spacing w:after="120"/>
        <w:rPr>
          <w:rFonts w:eastAsia="MS Mincho" w:cs="Times New Roman"/>
          <w:color w:val="000000"/>
          <w:lang w:val="ru-RU"/>
        </w:rPr>
      </w:pPr>
      <w:r w:rsidRPr="001519D3">
        <w:rPr>
          <w:rFonts w:eastAsia="MS Mincho" w:cs="Times New Roman"/>
          <w:color w:val="000000"/>
          <w:lang w:val="ru-RU"/>
        </w:rPr>
        <w:t>Время: 1</w:t>
      </w:r>
      <w:r>
        <w:rPr>
          <w:rFonts w:eastAsia="MS Mincho" w:cs="Times New Roman"/>
          <w:color w:val="000000"/>
          <w:lang w:val="ru-RU"/>
        </w:rPr>
        <w:t>1</w:t>
      </w:r>
      <w:r w:rsidR="005532C7">
        <w:rPr>
          <w:rFonts w:eastAsia="MS Mincho" w:cs="Times New Roman"/>
          <w:color w:val="000000"/>
          <w:lang w:val="ru-RU"/>
        </w:rPr>
        <w:t>:00 (по Нью-Йорку), 16</w:t>
      </w:r>
      <w:r w:rsidRPr="001519D3">
        <w:rPr>
          <w:rFonts w:eastAsia="MS Mincho" w:cs="Times New Roman"/>
          <w:color w:val="000000"/>
          <w:lang w:val="ru-RU"/>
        </w:rPr>
        <w:t>:00 (по Лондону), 18:00 (по Москве)</w:t>
      </w:r>
    </w:p>
    <w:p w:rsidR="00C439D9" w:rsidRPr="001519D3" w:rsidRDefault="00C439D9" w:rsidP="00AA7314">
      <w:pPr>
        <w:keepNext/>
        <w:spacing w:beforeLines="60" w:after="120" w:line="320" w:lineRule="exact"/>
        <w:rPr>
          <w:rFonts w:ascii="PF DinDisplay Pro" w:eastAsia="MS Mincho" w:hAnsi="PF DinDisplay Pro" w:cs="Verdana"/>
          <w:noProof/>
          <w:color w:val="00985F"/>
          <w:szCs w:val="28"/>
          <w:lang w:val="ru-RU" w:eastAsia="ru-RU"/>
        </w:rPr>
      </w:pPr>
      <w:r w:rsidRPr="001519D3">
        <w:rPr>
          <w:rFonts w:ascii="PF DinDisplay Pro" w:eastAsia="MS Mincho" w:hAnsi="PF DinDisplay Pro" w:cs="Verdana"/>
          <w:noProof/>
          <w:color w:val="00985F"/>
          <w:szCs w:val="28"/>
          <w:lang w:val="ru-RU" w:eastAsia="ru-RU"/>
        </w:rPr>
        <w:t>Инструкции по набору номера:</w:t>
      </w:r>
    </w:p>
    <w:p w:rsidR="00C439D9" w:rsidRPr="001519D3" w:rsidRDefault="00C439D9" w:rsidP="00AA7314">
      <w:pPr>
        <w:spacing w:beforeLines="60" w:after="120"/>
        <w:rPr>
          <w:rFonts w:eastAsia="MS Mincho" w:cs="Times New Roman"/>
          <w:color w:val="000000"/>
          <w:lang w:val="ru-RU"/>
        </w:rPr>
      </w:pPr>
      <w:r w:rsidRPr="001519D3">
        <w:rPr>
          <w:rFonts w:eastAsia="MS Mincho" w:cs="Times New Roman"/>
          <w:color w:val="000000"/>
          <w:lang w:val="ru-RU"/>
        </w:rPr>
        <w:t>Россия — местные вызовы, Москва</w:t>
      </w:r>
      <w:r w:rsidRPr="001519D3">
        <w:rPr>
          <w:rFonts w:eastAsia="MS Mincho" w:cs="Times New Roman"/>
          <w:color w:val="000000"/>
          <w:lang w:val="ru-RU"/>
        </w:rPr>
        <w:tab/>
      </w:r>
      <w:r w:rsidRPr="001519D3">
        <w:rPr>
          <w:rFonts w:eastAsia="MS Mincho" w:cs="Times New Roman"/>
          <w:color w:val="000000"/>
          <w:lang w:val="ru-RU"/>
        </w:rPr>
        <w:tab/>
      </w:r>
      <w:r w:rsidRPr="001519D3">
        <w:rPr>
          <w:rFonts w:eastAsia="MS Mincho" w:cs="Times New Roman"/>
          <w:color w:val="000000"/>
          <w:lang w:val="ru-RU"/>
        </w:rPr>
        <w:tab/>
      </w:r>
      <w:r>
        <w:rPr>
          <w:rFonts w:eastAsia="MS Mincho" w:cs="Times New Roman"/>
          <w:color w:val="000000"/>
          <w:lang w:val="ru-RU"/>
        </w:rPr>
        <w:tab/>
      </w:r>
      <w:r w:rsidR="0056178F" w:rsidRPr="003F0E38">
        <w:rPr>
          <w:lang w:val="ru-RU"/>
        </w:rPr>
        <w:t>+7 495 213 0977</w:t>
      </w:r>
    </w:p>
    <w:p w:rsidR="00C439D9" w:rsidRPr="001519D3" w:rsidRDefault="00C439D9" w:rsidP="00AA7314">
      <w:pPr>
        <w:spacing w:beforeLines="60" w:after="120"/>
        <w:rPr>
          <w:rFonts w:eastAsia="MS Mincho" w:cs="Times New Roman"/>
          <w:color w:val="000000"/>
          <w:lang w:val="ru-RU"/>
        </w:rPr>
      </w:pPr>
      <w:r w:rsidRPr="001519D3">
        <w:rPr>
          <w:rFonts w:eastAsia="MS Mincho" w:cs="Times New Roman"/>
          <w:color w:val="000000"/>
          <w:lang w:val="ru-RU"/>
        </w:rPr>
        <w:t>Бесплатный вызов для России</w:t>
      </w:r>
      <w:r w:rsidRPr="001519D3">
        <w:rPr>
          <w:rFonts w:eastAsia="MS Mincho" w:cs="Times New Roman"/>
          <w:color w:val="000000"/>
          <w:lang w:val="ru-RU"/>
        </w:rPr>
        <w:tab/>
      </w:r>
      <w:r w:rsidRPr="001519D3">
        <w:rPr>
          <w:rFonts w:eastAsia="MS Mincho" w:cs="Times New Roman"/>
          <w:color w:val="000000"/>
          <w:lang w:val="ru-RU"/>
        </w:rPr>
        <w:tab/>
      </w:r>
      <w:r w:rsidRPr="001519D3">
        <w:rPr>
          <w:rFonts w:eastAsia="MS Mincho" w:cs="Times New Roman"/>
          <w:color w:val="000000"/>
          <w:lang w:val="ru-RU"/>
        </w:rPr>
        <w:tab/>
      </w:r>
      <w:r>
        <w:rPr>
          <w:rFonts w:eastAsia="MS Mincho" w:cs="Times New Roman"/>
          <w:color w:val="000000"/>
          <w:lang w:val="ru-RU"/>
        </w:rPr>
        <w:tab/>
      </w:r>
      <w:r w:rsidR="00AD6F7E" w:rsidRPr="00AD6F7E">
        <w:rPr>
          <w:lang w:val="ru-RU"/>
        </w:rPr>
        <w:t>+8 800 500 9311</w:t>
      </w:r>
    </w:p>
    <w:p w:rsidR="00C439D9" w:rsidRPr="0056178F" w:rsidRDefault="00C439D9" w:rsidP="00AA7314">
      <w:pPr>
        <w:spacing w:beforeLines="60" w:after="120"/>
        <w:rPr>
          <w:rFonts w:eastAsia="MS Mincho" w:cs="Times New Roman"/>
          <w:color w:val="000000"/>
          <w:lang w:val="ru-RU"/>
        </w:rPr>
      </w:pPr>
      <w:r w:rsidRPr="001519D3">
        <w:rPr>
          <w:rFonts w:eastAsia="MS Mincho" w:cs="Times New Roman"/>
          <w:color w:val="000000"/>
          <w:lang w:val="ru-RU"/>
        </w:rPr>
        <w:t>Соединенно</w:t>
      </w:r>
      <w:r>
        <w:rPr>
          <w:rFonts w:eastAsia="MS Mincho" w:cs="Times New Roman"/>
          <w:color w:val="000000"/>
          <w:lang w:val="ru-RU"/>
        </w:rPr>
        <w:t>е Королевство</w:t>
      </w:r>
      <w:r w:rsidRPr="001519D3">
        <w:rPr>
          <w:rFonts w:eastAsia="MS Mincho" w:cs="Times New Roman"/>
          <w:color w:val="000000"/>
          <w:lang w:val="ru-RU"/>
        </w:rPr>
        <w:t xml:space="preserve"> — местные вызовы, </w:t>
      </w:r>
      <w:r>
        <w:rPr>
          <w:rFonts w:eastAsia="MS Mincho" w:cs="Times New Roman"/>
          <w:color w:val="000000"/>
          <w:lang w:val="ru-RU"/>
        </w:rPr>
        <w:t>Лондон</w:t>
      </w:r>
      <w:r w:rsidRPr="001519D3">
        <w:rPr>
          <w:rFonts w:eastAsia="MS Mincho" w:cs="Times New Roman"/>
          <w:color w:val="000000"/>
          <w:lang w:val="ru-RU"/>
        </w:rPr>
        <w:tab/>
      </w:r>
      <w:r w:rsidR="0056178F" w:rsidRPr="0056178F">
        <w:rPr>
          <w:lang w:val="ru-RU"/>
        </w:rPr>
        <w:t>+44(0)20 3427 1911</w:t>
      </w:r>
    </w:p>
    <w:p w:rsidR="00C439D9" w:rsidRPr="0056178F" w:rsidRDefault="00C439D9" w:rsidP="00AA7314">
      <w:pPr>
        <w:spacing w:beforeLines="60" w:after="120"/>
        <w:rPr>
          <w:rFonts w:eastAsia="MS Mincho" w:cs="Times New Roman"/>
          <w:color w:val="000000"/>
          <w:lang w:val="ru-RU"/>
        </w:rPr>
      </w:pPr>
      <w:r w:rsidRPr="001519D3">
        <w:rPr>
          <w:rFonts w:eastAsia="MS Mincho" w:cs="Times New Roman"/>
          <w:color w:val="000000"/>
          <w:lang w:val="ru-RU"/>
        </w:rPr>
        <w:t>Бесплатный вызов для Соединенного Королевства</w:t>
      </w:r>
      <w:r w:rsidRPr="001519D3">
        <w:rPr>
          <w:rFonts w:eastAsia="MS Mincho" w:cs="Times New Roman"/>
          <w:color w:val="000000"/>
          <w:lang w:val="ru-RU"/>
        </w:rPr>
        <w:tab/>
      </w:r>
      <w:r>
        <w:rPr>
          <w:rFonts w:eastAsia="MS Mincho" w:cs="Times New Roman"/>
          <w:color w:val="000000"/>
          <w:lang w:val="ru-RU"/>
        </w:rPr>
        <w:tab/>
      </w:r>
      <w:r w:rsidR="0056178F" w:rsidRPr="0056178F">
        <w:rPr>
          <w:lang w:val="ru-RU"/>
        </w:rPr>
        <w:t>0 800 279 5736</w:t>
      </w:r>
    </w:p>
    <w:p w:rsidR="00C439D9" w:rsidRPr="00CD1523" w:rsidRDefault="00C439D9" w:rsidP="00C439D9">
      <w:pPr>
        <w:spacing w:after="120"/>
        <w:rPr>
          <w:rFonts w:eastAsia="MS Mincho" w:cs="Times New Roman"/>
          <w:color w:val="000000"/>
          <w:lang w:val="ru-RU"/>
        </w:rPr>
      </w:pPr>
      <w:r>
        <w:rPr>
          <w:rFonts w:eastAsia="MS Mincho" w:cs="Times New Roman"/>
          <w:color w:val="000000"/>
          <w:lang w:val="ru-RU"/>
        </w:rPr>
        <w:t>США</w:t>
      </w:r>
      <w:r w:rsidRPr="001519D3">
        <w:rPr>
          <w:rFonts w:eastAsia="MS Mincho" w:cs="Times New Roman"/>
          <w:color w:val="000000"/>
          <w:lang w:val="ru-RU"/>
        </w:rPr>
        <w:t xml:space="preserve"> — местные вызовы, </w:t>
      </w:r>
      <w:r>
        <w:rPr>
          <w:rFonts w:eastAsia="MS Mincho" w:cs="Times New Roman"/>
          <w:color w:val="000000"/>
          <w:lang w:val="ru-RU"/>
        </w:rPr>
        <w:t>Нью Йорк</w:t>
      </w:r>
      <w:r w:rsidRPr="001519D3">
        <w:rPr>
          <w:rFonts w:eastAsia="MS Mincho" w:cs="Times New Roman"/>
          <w:color w:val="000000"/>
          <w:lang w:val="ru-RU"/>
        </w:rPr>
        <w:tab/>
      </w:r>
      <w:r w:rsidRPr="001519D3">
        <w:rPr>
          <w:rFonts w:eastAsia="MS Mincho" w:cs="Times New Roman"/>
          <w:color w:val="000000"/>
          <w:lang w:val="ru-RU"/>
        </w:rPr>
        <w:tab/>
      </w:r>
      <w:r w:rsidRPr="001519D3">
        <w:rPr>
          <w:rFonts w:eastAsia="MS Mincho" w:cs="Times New Roman"/>
          <w:color w:val="000000"/>
          <w:lang w:val="ru-RU"/>
        </w:rPr>
        <w:tab/>
      </w:r>
      <w:r w:rsidRPr="001519D3">
        <w:rPr>
          <w:rFonts w:eastAsia="MS Mincho" w:cs="Times New Roman"/>
          <w:color w:val="000000"/>
          <w:lang w:val="ru-RU"/>
        </w:rPr>
        <w:tab/>
      </w:r>
      <w:r w:rsidR="00AD6F7E" w:rsidRPr="00AD6F7E">
        <w:rPr>
          <w:lang w:val="ru-RU"/>
        </w:rPr>
        <w:t xml:space="preserve">+1 </w:t>
      </w:r>
      <w:r w:rsidR="007A72F4">
        <w:rPr>
          <w:lang w:val="ru-RU"/>
        </w:rPr>
        <w:t xml:space="preserve">646 254 </w:t>
      </w:r>
      <w:r w:rsidR="0056178F">
        <w:rPr>
          <w:lang w:val="ru-RU"/>
        </w:rPr>
        <w:t>3367</w:t>
      </w:r>
    </w:p>
    <w:p w:rsidR="00C439D9" w:rsidRPr="0056178F" w:rsidRDefault="00C439D9" w:rsidP="00C439D9">
      <w:pPr>
        <w:spacing w:after="120"/>
        <w:rPr>
          <w:rFonts w:eastAsia="MS Mincho" w:cs="Times New Roman"/>
          <w:color w:val="000000"/>
          <w:lang w:val="ru-RU"/>
        </w:rPr>
      </w:pPr>
      <w:r w:rsidRPr="001519D3">
        <w:rPr>
          <w:rFonts w:eastAsia="MS Mincho" w:cs="Times New Roman"/>
          <w:color w:val="000000"/>
          <w:lang w:val="ru-RU"/>
        </w:rPr>
        <w:t>Бесплатный вызов для</w:t>
      </w:r>
      <w:r>
        <w:rPr>
          <w:rFonts w:eastAsia="MS Mincho" w:cs="Times New Roman"/>
          <w:color w:val="000000"/>
          <w:lang w:val="ru-RU"/>
        </w:rPr>
        <w:t xml:space="preserve"> США</w:t>
      </w:r>
      <w:r>
        <w:rPr>
          <w:rFonts w:eastAsia="MS Mincho" w:cs="Times New Roman"/>
          <w:color w:val="000000"/>
          <w:lang w:val="ru-RU"/>
        </w:rPr>
        <w:tab/>
      </w:r>
      <w:r>
        <w:rPr>
          <w:rFonts w:eastAsia="MS Mincho" w:cs="Times New Roman"/>
          <w:color w:val="000000"/>
          <w:lang w:val="ru-RU"/>
        </w:rPr>
        <w:tab/>
      </w:r>
      <w:r>
        <w:rPr>
          <w:rFonts w:eastAsia="MS Mincho" w:cs="Times New Roman"/>
          <w:color w:val="000000"/>
          <w:lang w:val="ru-RU"/>
        </w:rPr>
        <w:tab/>
      </w:r>
      <w:r>
        <w:rPr>
          <w:rFonts w:eastAsia="MS Mincho" w:cs="Times New Roman"/>
          <w:color w:val="000000"/>
          <w:lang w:val="ru-RU"/>
        </w:rPr>
        <w:tab/>
      </w:r>
      <w:r>
        <w:rPr>
          <w:rFonts w:eastAsia="MS Mincho" w:cs="Times New Roman"/>
          <w:color w:val="000000"/>
          <w:lang w:val="ru-RU"/>
        </w:rPr>
        <w:tab/>
      </w:r>
      <w:r w:rsidR="0056178F" w:rsidRPr="0056178F">
        <w:rPr>
          <w:lang w:val="ru-RU"/>
        </w:rPr>
        <w:t>+1 877 280 1254</w:t>
      </w:r>
    </w:p>
    <w:p w:rsidR="00C439D9" w:rsidRPr="00AD6F7E" w:rsidRDefault="00C439D9" w:rsidP="00C439D9">
      <w:pPr>
        <w:spacing w:after="120"/>
        <w:rPr>
          <w:rFonts w:eastAsia="MS Mincho" w:cs="Times New Roman"/>
          <w:color w:val="000000"/>
          <w:lang w:val="ru-RU"/>
        </w:rPr>
      </w:pPr>
      <w:r w:rsidRPr="001519D3">
        <w:rPr>
          <w:rFonts w:eastAsia="MS Mincho" w:cs="Times New Roman"/>
          <w:color w:val="000000"/>
          <w:lang w:val="ru-RU"/>
        </w:rPr>
        <w:t>Код доступа:</w:t>
      </w:r>
      <w:r w:rsidRPr="001519D3">
        <w:rPr>
          <w:rFonts w:eastAsia="MS Mincho" w:cs="Times New Roman"/>
          <w:color w:val="000000"/>
          <w:lang w:val="ru-RU"/>
        </w:rPr>
        <w:tab/>
      </w:r>
      <w:r w:rsidRPr="001519D3">
        <w:rPr>
          <w:rFonts w:eastAsia="MS Mincho" w:cs="Times New Roman"/>
          <w:color w:val="000000"/>
          <w:lang w:val="ru-RU"/>
        </w:rPr>
        <w:tab/>
      </w:r>
      <w:r w:rsidRPr="001519D3">
        <w:rPr>
          <w:rFonts w:eastAsia="MS Mincho" w:cs="Times New Roman"/>
          <w:color w:val="000000"/>
          <w:lang w:val="ru-RU"/>
        </w:rPr>
        <w:tab/>
        <w:t xml:space="preserve"> </w:t>
      </w:r>
      <w:r w:rsidRPr="001519D3">
        <w:rPr>
          <w:rFonts w:eastAsia="MS Mincho" w:cs="Times New Roman"/>
          <w:color w:val="000000"/>
          <w:lang w:val="ru-RU"/>
        </w:rPr>
        <w:tab/>
      </w:r>
      <w:r w:rsidRPr="001519D3">
        <w:rPr>
          <w:rFonts w:eastAsia="MS Mincho" w:cs="Times New Roman"/>
          <w:color w:val="000000"/>
          <w:lang w:val="ru-RU"/>
        </w:rPr>
        <w:tab/>
      </w:r>
      <w:r w:rsidRPr="001519D3">
        <w:rPr>
          <w:rFonts w:eastAsia="MS Mincho" w:cs="Times New Roman"/>
          <w:color w:val="000000"/>
          <w:lang w:val="ru-RU"/>
        </w:rPr>
        <w:tab/>
      </w:r>
      <w:r>
        <w:rPr>
          <w:rFonts w:eastAsia="MS Mincho" w:cs="Times New Roman"/>
          <w:color w:val="000000"/>
          <w:lang w:val="ru-RU"/>
        </w:rPr>
        <w:tab/>
      </w:r>
      <w:r w:rsidR="0056178F" w:rsidRPr="003F0E38">
        <w:rPr>
          <w:lang w:val="ru-RU"/>
        </w:rPr>
        <w:t>5235548</w:t>
      </w:r>
    </w:p>
    <w:p w:rsidR="00C439D9" w:rsidRPr="001519D3" w:rsidRDefault="00C439D9" w:rsidP="00C439D9">
      <w:pPr>
        <w:spacing w:after="120"/>
        <w:rPr>
          <w:rFonts w:eastAsia="MS Mincho" w:cs="Times New Roman"/>
          <w:color w:val="000000"/>
          <w:lang w:val="ru-RU"/>
        </w:rPr>
      </w:pPr>
      <w:r w:rsidRPr="001519D3">
        <w:rPr>
          <w:rFonts w:eastAsia="MS Mincho" w:cs="Times New Roman"/>
          <w:color w:val="000000"/>
          <w:lang w:val="ru-RU"/>
        </w:rPr>
        <w:t>Пароль:</w:t>
      </w:r>
      <w:r w:rsidRPr="001519D3">
        <w:rPr>
          <w:rFonts w:eastAsia="MS Mincho" w:cs="Times New Roman"/>
          <w:color w:val="000000"/>
          <w:lang w:val="ru-RU"/>
        </w:rPr>
        <w:tab/>
      </w:r>
      <w:r w:rsidRPr="001519D3">
        <w:rPr>
          <w:rFonts w:eastAsia="MS Mincho" w:cs="Times New Roman"/>
          <w:color w:val="000000"/>
          <w:lang w:val="ru-RU"/>
        </w:rPr>
        <w:tab/>
        <w:t xml:space="preserve"> </w:t>
      </w:r>
      <w:r w:rsidRPr="001519D3">
        <w:rPr>
          <w:rFonts w:eastAsia="MS Mincho" w:cs="Times New Roman"/>
          <w:color w:val="000000"/>
          <w:lang w:val="ru-RU"/>
        </w:rPr>
        <w:tab/>
      </w:r>
      <w:r w:rsidRPr="001519D3">
        <w:rPr>
          <w:rFonts w:eastAsia="MS Mincho" w:cs="Times New Roman"/>
          <w:color w:val="000000"/>
          <w:lang w:val="ru-RU"/>
        </w:rPr>
        <w:tab/>
      </w:r>
      <w:r w:rsidRPr="001519D3">
        <w:rPr>
          <w:rFonts w:eastAsia="MS Mincho" w:cs="Times New Roman"/>
          <w:color w:val="000000"/>
          <w:lang w:val="ru-RU"/>
        </w:rPr>
        <w:tab/>
      </w:r>
      <w:r w:rsidRPr="001519D3">
        <w:rPr>
          <w:rFonts w:eastAsia="MS Mincho" w:cs="Times New Roman"/>
          <w:color w:val="000000"/>
          <w:lang w:val="ru-RU"/>
        </w:rPr>
        <w:tab/>
      </w:r>
      <w:r>
        <w:rPr>
          <w:rFonts w:eastAsia="MS Mincho" w:cs="Times New Roman"/>
          <w:color w:val="000000"/>
          <w:lang w:val="ru-RU"/>
        </w:rPr>
        <w:tab/>
      </w:r>
      <w:r w:rsidRPr="001519D3">
        <w:rPr>
          <w:rFonts w:eastAsia="MS Mincho" w:cs="Times New Roman"/>
          <w:color w:val="000000"/>
          <w:lang w:val="ru-RU"/>
        </w:rPr>
        <w:t>МегаФон</w:t>
      </w:r>
    </w:p>
    <w:p w:rsidR="00C439D9" w:rsidRPr="001519D3" w:rsidRDefault="00C439D9" w:rsidP="00AA7314">
      <w:pPr>
        <w:keepNext/>
        <w:spacing w:beforeLines="60" w:after="120" w:line="320" w:lineRule="exact"/>
        <w:rPr>
          <w:rFonts w:ascii="PF DinDisplay Pro" w:eastAsia="MS Mincho" w:hAnsi="PF DinDisplay Pro" w:cs="Verdana"/>
          <w:noProof/>
          <w:color w:val="00985F"/>
          <w:sz w:val="28"/>
          <w:szCs w:val="28"/>
          <w:lang w:val="ru-RU" w:eastAsia="ru-RU"/>
        </w:rPr>
      </w:pPr>
      <w:r w:rsidRPr="001519D3">
        <w:rPr>
          <w:rFonts w:ascii="PF DinDisplay Pro" w:eastAsia="MS Mincho" w:hAnsi="PF DinDisplay Pro" w:cs="Verdana"/>
          <w:noProof/>
          <w:color w:val="00985F"/>
          <w:sz w:val="28"/>
          <w:szCs w:val="28"/>
          <w:lang w:val="ru-RU" w:eastAsia="ru-RU"/>
        </w:rPr>
        <w:t>Аудиовещание и презентация слайдов</w:t>
      </w:r>
    </w:p>
    <w:p w:rsidR="00C439D9" w:rsidRPr="001519D3" w:rsidRDefault="00C439D9" w:rsidP="00AA7314">
      <w:pPr>
        <w:spacing w:beforeLines="60" w:after="120"/>
        <w:rPr>
          <w:rFonts w:eastAsia="MS Mincho" w:cs="Times New Roman"/>
          <w:color w:val="000000"/>
          <w:lang w:val="ru-RU"/>
        </w:rPr>
      </w:pPr>
      <w:r w:rsidRPr="001519D3">
        <w:rPr>
          <w:rFonts w:eastAsia="MS Mincho" w:cs="Times New Roman"/>
          <w:color w:val="000000"/>
        </w:rPr>
        <w:t>http</w:t>
      </w:r>
      <w:r w:rsidRPr="001519D3">
        <w:rPr>
          <w:rFonts w:eastAsia="MS Mincho" w:cs="Times New Roman"/>
          <w:color w:val="000000"/>
          <w:lang w:val="ru-RU"/>
        </w:rPr>
        <w:t>://</w:t>
      </w:r>
      <w:proofErr w:type="spellStart"/>
      <w:r w:rsidRPr="001519D3">
        <w:rPr>
          <w:rFonts w:eastAsia="MS Mincho" w:cs="Times New Roman"/>
          <w:color w:val="000000"/>
        </w:rPr>
        <w:t>ir</w:t>
      </w:r>
      <w:proofErr w:type="spellEnd"/>
      <w:r w:rsidRPr="001519D3">
        <w:rPr>
          <w:rFonts w:eastAsia="MS Mincho" w:cs="Times New Roman"/>
          <w:color w:val="000000"/>
          <w:lang w:val="ru-RU"/>
        </w:rPr>
        <w:t>.</w:t>
      </w:r>
      <w:proofErr w:type="spellStart"/>
      <w:r w:rsidRPr="001519D3">
        <w:rPr>
          <w:rFonts w:eastAsia="MS Mincho" w:cs="Times New Roman"/>
          <w:color w:val="000000"/>
        </w:rPr>
        <w:t>megafon</w:t>
      </w:r>
      <w:proofErr w:type="spellEnd"/>
      <w:r w:rsidRPr="001519D3">
        <w:rPr>
          <w:rFonts w:eastAsia="MS Mincho" w:cs="Times New Roman"/>
          <w:color w:val="000000"/>
          <w:lang w:val="ru-RU"/>
        </w:rPr>
        <w:t>.</w:t>
      </w:r>
      <w:r w:rsidRPr="001519D3">
        <w:rPr>
          <w:rFonts w:eastAsia="MS Mincho" w:cs="Times New Roman"/>
          <w:color w:val="000000"/>
        </w:rPr>
        <w:t>com</w:t>
      </w:r>
      <w:r w:rsidRPr="001519D3">
        <w:rPr>
          <w:rFonts w:eastAsia="MS Mincho" w:cs="Times New Roman"/>
          <w:color w:val="000000"/>
          <w:lang w:val="ru-RU"/>
        </w:rPr>
        <w:t xml:space="preserve">/ </w:t>
      </w:r>
    </w:p>
    <w:p w:rsidR="00C439D9" w:rsidRPr="001519D3" w:rsidRDefault="00C439D9" w:rsidP="00AA7314">
      <w:pPr>
        <w:spacing w:beforeLines="60" w:after="120"/>
        <w:rPr>
          <w:rFonts w:eastAsia="MS Mincho" w:cs="Times New Roman"/>
          <w:color w:val="000000"/>
          <w:lang w:val="ru-RU"/>
        </w:rPr>
      </w:pPr>
      <w:r w:rsidRPr="001519D3">
        <w:rPr>
          <w:rFonts w:eastAsia="MS Mincho" w:cs="Times New Roman"/>
          <w:color w:val="000000"/>
          <w:lang w:val="ru-RU"/>
        </w:rPr>
        <w:t xml:space="preserve">Файл презентации в </w:t>
      </w:r>
      <w:r w:rsidRPr="001519D3">
        <w:rPr>
          <w:rFonts w:eastAsia="MS Mincho" w:cs="Times New Roman"/>
          <w:color w:val="000000"/>
        </w:rPr>
        <w:t>PDF</w:t>
      </w:r>
      <w:r w:rsidRPr="001519D3">
        <w:rPr>
          <w:rFonts w:eastAsia="MS Mincho" w:cs="Times New Roman"/>
          <w:color w:val="000000"/>
          <w:lang w:val="ru-RU"/>
        </w:rPr>
        <w:t xml:space="preserve">-формате будет доступен для скачивания по меньшей мере за один час до начала мероприятия. </w:t>
      </w:r>
    </w:p>
    <w:p w:rsidR="00C439D9" w:rsidRPr="001519D3" w:rsidRDefault="00C439D9" w:rsidP="00AA7314">
      <w:pPr>
        <w:spacing w:beforeLines="60" w:after="120"/>
        <w:rPr>
          <w:rFonts w:eastAsia="MS Mincho" w:cs="Times New Roman"/>
          <w:color w:val="000000"/>
          <w:lang w:val="ru-RU"/>
        </w:rPr>
      </w:pPr>
      <w:r w:rsidRPr="001519D3">
        <w:rPr>
          <w:rFonts w:eastAsia="MS Mincho" w:cs="Times New Roman"/>
          <w:color w:val="000000"/>
          <w:lang w:val="ru-RU"/>
        </w:rPr>
        <w:t xml:space="preserve">Прослушивание в записи </w:t>
      </w:r>
      <w:r w:rsidRPr="001519D3">
        <w:rPr>
          <w:rFonts w:eastAsia="MS Mincho" w:cs="Times New Roman"/>
          <w:color w:val="000000"/>
          <w:lang w:val="ru-RU"/>
        </w:rPr>
        <w:br/>
        <w:t>(будет доступно в течение 7 дней)</w:t>
      </w:r>
      <w:r w:rsidRPr="001519D3">
        <w:rPr>
          <w:rFonts w:eastAsia="MS Mincho" w:cs="Times New Roman"/>
          <w:color w:val="000000"/>
          <w:lang w:val="ru-RU"/>
        </w:rPr>
        <w:tab/>
      </w:r>
      <w:r w:rsidRPr="001519D3">
        <w:rPr>
          <w:rFonts w:eastAsia="MS Mincho" w:cs="Times New Roman"/>
          <w:color w:val="000000"/>
          <w:lang w:val="ru-RU"/>
        </w:rPr>
        <w:tab/>
      </w:r>
      <w:r w:rsidRPr="001519D3">
        <w:rPr>
          <w:rFonts w:eastAsia="MS Mincho" w:cs="Times New Roman"/>
          <w:color w:val="000000"/>
          <w:lang w:val="ru-RU"/>
        </w:rPr>
        <w:tab/>
      </w:r>
    </w:p>
    <w:p w:rsidR="00C439D9" w:rsidRPr="00D5692B" w:rsidRDefault="00C439D9" w:rsidP="00AA7314">
      <w:pPr>
        <w:spacing w:beforeLines="60" w:after="120"/>
        <w:rPr>
          <w:rFonts w:eastAsia="MS Mincho" w:cs="Times New Roman"/>
          <w:color w:val="000000"/>
          <w:lang w:val="ru-RU"/>
        </w:rPr>
      </w:pPr>
      <w:r w:rsidRPr="001519D3">
        <w:rPr>
          <w:rFonts w:eastAsia="MS Mincho" w:cs="Times New Roman"/>
          <w:color w:val="000000"/>
          <w:lang w:val="ru-RU"/>
        </w:rPr>
        <w:t xml:space="preserve">Код доступа </w:t>
      </w:r>
      <w:r w:rsidRPr="001519D3">
        <w:rPr>
          <w:rFonts w:eastAsia="MS Mincho" w:cs="Times New Roman"/>
          <w:color w:val="000000"/>
          <w:lang w:val="ru-RU"/>
        </w:rPr>
        <w:tab/>
      </w:r>
      <w:r w:rsidRPr="001519D3">
        <w:rPr>
          <w:rFonts w:eastAsia="MS Mincho" w:cs="Times New Roman"/>
          <w:color w:val="000000"/>
          <w:lang w:val="ru-RU"/>
        </w:rPr>
        <w:tab/>
      </w:r>
      <w:r w:rsidRPr="001519D3">
        <w:rPr>
          <w:rFonts w:eastAsia="MS Mincho" w:cs="Times New Roman"/>
          <w:color w:val="000000"/>
          <w:lang w:val="ru-RU"/>
        </w:rPr>
        <w:tab/>
      </w:r>
      <w:r w:rsidRPr="001519D3">
        <w:rPr>
          <w:rFonts w:eastAsia="MS Mincho" w:cs="Times New Roman"/>
          <w:color w:val="000000"/>
          <w:lang w:val="ru-RU"/>
        </w:rPr>
        <w:tab/>
      </w:r>
      <w:r w:rsidRPr="001519D3">
        <w:rPr>
          <w:rFonts w:eastAsia="MS Mincho" w:cs="Times New Roman"/>
          <w:color w:val="000000"/>
          <w:lang w:val="ru-RU"/>
        </w:rPr>
        <w:tab/>
      </w:r>
      <w:r w:rsidRPr="001519D3">
        <w:rPr>
          <w:rFonts w:eastAsia="MS Mincho" w:cs="Times New Roman"/>
          <w:color w:val="000000"/>
          <w:lang w:val="ru-RU"/>
        </w:rPr>
        <w:tab/>
      </w:r>
      <w:r>
        <w:rPr>
          <w:rFonts w:eastAsia="MS Mincho" w:cs="Times New Roman"/>
          <w:color w:val="000000"/>
          <w:lang w:val="ru-RU"/>
        </w:rPr>
        <w:tab/>
      </w:r>
      <w:r w:rsidR="00D86950" w:rsidRPr="003F0E38">
        <w:rPr>
          <w:lang w:val="ru-RU"/>
        </w:rPr>
        <w:t>5235548</w:t>
      </w:r>
      <w:r w:rsidRPr="00D5692B">
        <w:rPr>
          <w:lang w:val="ru-RU"/>
        </w:rPr>
        <w:t>#</w:t>
      </w:r>
    </w:p>
    <w:p w:rsidR="00C439D9" w:rsidRPr="001519D3" w:rsidRDefault="00C439D9" w:rsidP="00C439D9">
      <w:pPr>
        <w:spacing w:after="120"/>
        <w:rPr>
          <w:rFonts w:eastAsia="MS Mincho" w:cs="Times New Roman"/>
          <w:color w:val="000000"/>
          <w:lang w:val="ru-RU"/>
        </w:rPr>
      </w:pPr>
      <w:r w:rsidRPr="001519D3">
        <w:rPr>
          <w:rFonts w:eastAsia="MS Mincho" w:cs="Times New Roman"/>
          <w:color w:val="000000"/>
          <w:lang w:val="ru-RU"/>
        </w:rPr>
        <w:t>Бесплатный вызов для России</w:t>
      </w:r>
      <w:r w:rsidRPr="001519D3">
        <w:rPr>
          <w:rFonts w:eastAsia="MS Mincho" w:cs="Times New Roman"/>
          <w:color w:val="000000"/>
          <w:lang w:val="ru-RU"/>
        </w:rPr>
        <w:tab/>
      </w:r>
      <w:r w:rsidRPr="001519D3">
        <w:rPr>
          <w:rFonts w:eastAsia="MS Mincho" w:cs="Times New Roman"/>
          <w:color w:val="000000"/>
          <w:lang w:val="ru-RU"/>
        </w:rPr>
        <w:tab/>
      </w:r>
      <w:r w:rsidRPr="001519D3">
        <w:rPr>
          <w:rFonts w:eastAsia="MS Mincho" w:cs="Times New Roman"/>
          <w:color w:val="000000"/>
          <w:lang w:val="ru-RU"/>
        </w:rPr>
        <w:tab/>
      </w:r>
      <w:r>
        <w:rPr>
          <w:rFonts w:eastAsia="MS Mincho" w:cs="Times New Roman"/>
          <w:color w:val="000000"/>
          <w:lang w:val="ru-RU"/>
        </w:rPr>
        <w:tab/>
        <w:t>+</w:t>
      </w:r>
      <w:r w:rsidRPr="001519D3">
        <w:rPr>
          <w:rFonts w:eastAsia="MS Mincho" w:cs="Times New Roman"/>
          <w:color w:val="000000"/>
          <w:lang w:val="ru-RU"/>
        </w:rPr>
        <w:t xml:space="preserve">8 10 800 </w:t>
      </w:r>
      <w:r>
        <w:rPr>
          <w:rFonts w:eastAsia="MS Mincho" w:cs="Times New Roman"/>
          <w:color w:val="000000"/>
          <w:lang w:val="ru-RU"/>
        </w:rPr>
        <w:t>2870</w:t>
      </w:r>
      <w:r w:rsidRPr="001519D3">
        <w:rPr>
          <w:rFonts w:eastAsia="MS Mincho" w:cs="Times New Roman"/>
          <w:color w:val="000000"/>
          <w:lang w:val="ru-RU"/>
        </w:rPr>
        <w:t xml:space="preserve"> </w:t>
      </w:r>
      <w:r>
        <w:rPr>
          <w:rFonts w:eastAsia="MS Mincho" w:cs="Times New Roman"/>
          <w:color w:val="000000"/>
          <w:lang w:val="ru-RU"/>
        </w:rPr>
        <w:t>1012</w:t>
      </w:r>
    </w:p>
    <w:p w:rsidR="00C439D9" w:rsidRPr="001519D3" w:rsidRDefault="00C439D9" w:rsidP="00C439D9">
      <w:pPr>
        <w:spacing w:after="120"/>
        <w:rPr>
          <w:rFonts w:eastAsia="MS Mincho" w:cs="Times New Roman"/>
          <w:color w:val="000000"/>
          <w:lang w:val="ru-RU"/>
        </w:rPr>
      </w:pPr>
      <w:r w:rsidRPr="001519D3">
        <w:rPr>
          <w:rFonts w:eastAsia="MS Mincho" w:cs="Times New Roman"/>
          <w:color w:val="000000"/>
          <w:lang w:val="ru-RU"/>
        </w:rPr>
        <w:t>Бесплатный вызов для Соединенного Королевства</w:t>
      </w:r>
      <w:r w:rsidRPr="001519D3">
        <w:rPr>
          <w:rFonts w:eastAsia="MS Mincho" w:cs="Times New Roman"/>
          <w:color w:val="000000"/>
          <w:lang w:val="ru-RU"/>
        </w:rPr>
        <w:tab/>
      </w:r>
      <w:r>
        <w:rPr>
          <w:rFonts w:eastAsia="MS Mincho" w:cs="Times New Roman"/>
          <w:color w:val="000000"/>
          <w:lang w:val="ru-RU"/>
        </w:rPr>
        <w:tab/>
      </w:r>
      <w:r w:rsidRPr="001519D3">
        <w:rPr>
          <w:rFonts w:eastAsia="MS Mincho" w:cs="Times New Roman"/>
          <w:color w:val="000000"/>
          <w:lang w:val="ru-RU"/>
        </w:rPr>
        <w:t xml:space="preserve">0800 </w:t>
      </w:r>
      <w:r>
        <w:rPr>
          <w:rFonts w:eastAsia="MS Mincho" w:cs="Times New Roman"/>
          <w:color w:val="000000"/>
          <w:lang w:val="ru-RU"/>
        </w:rPr>
        <w:t>358</w:t>
      </w:r>
      <w:r w:rsidRPr="001519D3">
        <w:rPr>
          <w:rFonts w:eastAsia="MS Mincho" w:cs="Times New Roman"/>
          <w:color w:val="000000"/>
          <w:lang w:val="ru-RU"/>
        </w:rPr>
        <w:t xml:space="preserve"> </w:t>
      </w:r>
      <w:r>
        <w:rPr>
          <w:rFonts w:eastAsia="MS Mincho" w:cs="Times New Roman"/>
          <w:color w:val="000000"/>
          <w:lang w:val="ru-RU"/>
        </w:rPr>
        <w:t>7735</w:t>
      </w:r>
    </w:p>
    <w:p w:rsidR="00C439D9" w:rsidRDefault="00C439D9" w:rsidP="00C439D9">
      <w:pPr>
        <w:spacing w:after="120"/>
        <w:rPr>
          <w:rFonts w:eastAsia="MS Mincho" w:cs="Times New Roman"/>
          <w:color w:val="000000"/>
          <w:lang w:val="ru-RU"/>
        </w:rPr>
      </w:pPr>
      <w:r w:rsidRPr="001519D3">
        <w:rPr>
          <w:rFonts w:eastAsia="MS Mincho" w:cs="Times New Roman"/>
          <w:color w:val="000000"/>
          <w:lang w:val="ru-RU"/>
        </w:rPr>
        <w:t>Бесплатный вызов для США</w:t>
      </w:r>
      <w:r w:rsidRPr="001519D3">
        <w:rPr>
          <w:rFonts w:eastAsia="MS Mincho" w:cs="Times New Roman"/>
          <w:color w:val="000000"/>
          <w:lang w:val="ru-RU"/>
        </w:rPr>
        <w:tab/>
      </w:r>
      <w:r w:rsidRPr="001519D3">
        <w:rPr>
          <w:rFonts w:eastAsia="MS Mincho" w:cs="Times New Roman"/>
          <w:color w:val="000000"/>
          <w:lang w:val="ru-RU"/>
        </w:rPr>
        <w:tab/>
      </w:r>
      <w:r w:rsidRPr="001519D3">
        <w:rPr>
          <w:rFonts w:eastAsia="MS Mincho" w:cs="Times New Roman"/>
          <w:color w:val="000000"/>
          <w:lang w:val="ru-RU"/>
        </w:rPr>
        <w:tab/>
      </w:r>
      <w:r w:rsidRPr="001519D3">
        <w:rPr>
          <w:rFonts w:eastAsia="MS Mincho" w:cs="Times New Roman"/>
          <w:color w:val="000000"/>
          <w:lang w:val="ru-RU"/>
        </w:rPr>
        <w:tab/>
      </w:r>
      <w:r>
        <w:rPr>
          <w:rFonts w:eastAsia="MS Mincho" w:cs="Times New Roman"/>
          <w:color w:val="000000"/>
          <w:lang w:val="ru-RU"/>
        </w:rPr>
        <w:tab/>
      </w:r>
      <w:r w:rsidRPr="001519D3">
        <w:rPr>
          <w:rFonts w:eastAsia="MS Mincho" w:cs="Times New Roman"/>
          <w:color w:val="000000"/>
          <w:lang w:val="ru-RU"/>
        </w:rPr>
        <w:t xml:space="preserve">+1 866 </w:t>
      </w:r>
      <w:r>
        <w:rPr>
          <w:rFonts w:eastAsia="MS Mincho" w:cs="Times New Roman"/>
          <w:color w:val="000000"/>
          <w:lang w:val="ru-RU"/>
        </w:rPr>
        <w:t>932</w:t>
      </w:r>
      <w:r w:rsidRPr="001519D3">
        <w:rPr>
          <w:rFonts w:eastAsia="MS Mincho" w:cs="Times New Roman"/>
          <w:color w:val="000000"/>
          <w:lang w:val="ru-RU"/>
        </w:rPr>
        <w:t xml:space="preserve"> </w:t>
      </w:r>
      <w:r>
        <w:rPr>
          <w:rFonts w:eastAsia="MS Mincho" w:cs="Times New Roman"/>
          <w:color w:val="000000"/>
          <w:lang w:val="ru-RU"/>
        </w:rPr>
        <w:t>5017</w:t>
      </w:r>
    </w:p>
    <w:p w:rsidR="00C439D9" w:rsidRDefault="00C439D9" w:rsidP="00C439D9">
      <w:pPr>
        <w:spacing w:after="120"/>
        <w:rPr>
          <w:rFonts w:eastAsia="MS Mincho" w:cs="Times New Roman"/>
          <w:color w:val="000000"/>
          <w:lang w:val="ru-RU"/>
        </w:rPr>
      </w:pPr>
      <w:r>
        <w:rPr>
          <w:rFonts w:eastAsia="MS Mincho" w:cs="Times New Roman"/>
          <w:color w:val="000000"/>
          <w:lang w:val="ru-RU"/>
        </w:rPr>
        <w:t xml:space="preserve">Россия </w:t>
      </w:r>
      <w:r w:rsidRPr="001519D3">
        <w:rPr>
          <w:rFonts w:eastAsia="MS Mincho" w:cs="Times New Roman"/>
          <w:color w:val="000000"/>
          <w:lang w:val="ru-RU"/>
        </w:rPr>
        <w:t>— местные вызовы,</w:t>
      </w:r>
      <w:r>
        <w:rPr>
          <w:rFonts w:eastAsia="MS Mincho" w:cs="Times New Roman"/>
          <w:color w:val="000000"/>
          <w:lang w:val="ru-RU"/>
        </w:rPr>
        <w:t xml:space="preserve"> Москва</w:t>
      </w:r>
      <w:r>
        <w:rPr>
          <w:rFonts w:eastAsia="MS Mincho" w:cs="Times New Roman"/>
          <w:color w:val="000000"/>
          <w:lang w:val="ru-RU"/>
        </w:rPr>
        <w:tab/>
      </w:r>
      <w:r>
        <w:rPr>
          <w:rFonts w:eastAsia="MS Mincho" w:cs="Times New Roman"/>
          <w:color w:val="000000"/>
          <w:lang w:val="ru-RU"/>
        </w:rPr>
        <w:tab/>
      </w:r>
      <w:r>
        <w:rPr>
          <w:rFonts w:eastAsia="MS Mincho" w:cs="Times New Roman"/>
          <w:color w:val="000000"/>
          <w:lang w:val="ru-RU"/>
        </w:rPr>
        <w:tab/>
      </w:r>
      <w:r>
        <w:rPr>
          <w:rFonts w:eastAsia="MS Mincho" w:cs="Times New Roman"/>
          <w:color w:val="000000"/>
          <w:lang w:val="ru-RU"/>
        </w:rPr>
        <w:tab/>
      </w:r>
      <w:r w:rsidRPr="00C56F1F">
        <w:rPr>
          <w:lang w:val="ru-RU"/>
        </w:rPr>
        <w:t>+</w:t>
      </w:r>
      <w:r w:rsidR="00B65C95">
        <w:rPr>
          <w:lang w:val="ru-RU"/>
        </w:rPr>
        <w:t xml:space="preserve">7 </w:t>
      </w:r>
      <w:r w:rsidRPr="00C56F1F">
        <w:rPr>
          <w:lang w:val="ru-RU"/>
        </w:rPr>
        <w:t>495 705 9453</w:t>
      </w:r>
    </w:p>
    <w:p w:rsidR="00C439D9" w:rsidRDefault="00C439D9" w:rsidP="00C439D9">
      <w:pPr>
        <w:spacing w:after="120"/>
        <w:rPr>
          <w:rFonts w:eastAsia="MS Mincho" w:cs="Times New Roman"/>
          <w:color w:val="000000"/>
          <w:lang w:val="ru-RU"/>
        </w:rPr>
      </w:pPr>
      <w:r w:rsidRPr="001519D3">
        <w:rPr>
          <w:rFonts w:eastAsia="MS Mincho" w:cs="Times New Roman"/>
          <w:color w:val="000000"/>
          <w:lang w:val="ru-RU"/>
        </w:rPr>
        <w:t>Соединенно</w:t>
      </w:r>
      <w:r>
        <w:rPr>
          <w:rFonts w:eastAsia="MS Mincho" w:cs="Times New Roman"/>
          <w:color w:val="000000"/>
          <w:lang w:val="ru-RU"/>
        </w:rPr>
        <w:t>е Королевство</w:t>
      </w:r>
      <w:r w:rsidRPr="001519D3">
        <w:rPr>
          <w:rFonts w:eastAsia="MS Mincho" w:cs="Times New Roman"/>
          <w:color w:val="000000"/>
          <w:lang w:val="ru-RU"/>
        </w:rPr>
        <w:t xml:space="preserve"> — местные вызовы, </w:t>
      </w:r>
      <w:r>
        <w:rPr>
          <w:rFonts w:eastAsia="MS Mincho" w:cs="Times New Roman"/>
          <w:color w:val="000000"/>
          <w:lang w:val="ru-RU"/>
        </w:rPr>
        <w:t>Лондон</w:t>
      </w:r>
      <w:r>
        <w:rPr>
          <w:rFonts w:eastAsia="MS Mincho" w:cs="Times New Roman"/>
          <w:color w:val="000000"/>
          <w:lang w:val="ru-RU"/>
        </w:rPr>
        <w:tab/>
        <w:t>+44(0)20 3427 0598</w:t>
      </w:r>
    </w:p>
    <w:p w:rsidR="00C439D9" w:rsidRPr="001519D3" w:rsidRDefault="00C439D9" w:rsidP="000254F8">
      <w:pPr>
        <w:spacing w:after="60"/>
        <w:rPr>
          <w:rFonts w:eastAsia="MS Mincho" w:cs="Times New Roman"/>
          <w:color w:val="000000"/>
          <w:lang w:val="ru-RU"/>
        </w:rPr>
      </w:pPr>
      <w:r>
        <w:rPr>
          <w:rFonts w:eastAsia="MS Mincho" w:cs="Times New Roman"/>
          <w:color w:val="000000"/>
          <w:lang w:val="ru-RU"/>
        </w:rPr>
        <w:t>США</w:t>
      </w:r>
      <w:r w:rsidRPr="001519D3">
        <w:rPr>
          <w:rFonts w:eastAsia="MS Mincho" w:cs="Times New Roman"/>
          <w:color w:val="000000"/>
          <w:lang w:val="ru-RU"/>
        </w:rPr>
        <w:t xml:space="preserve"> — местные вызовы, </w:t>
      </w:r>
      <w:r>
        <w:rPr>
          <w:rFonts w:eastAsia="MS Mincho" w:cs="Times New Roman"/>
          <w:color w:val="000000"/>
          <w:lang w:val="ru-RU"/>
        </w:rPr>
        <w:t>Нью Йорк</w:t>
      </w:r>
      <w:r>
        <w:rPr>
          <w:rFonts w:eastAsia="MS Mincho" w:cs="Times New Roman"/>
          <w:color w:val="000000"/>
          <w:lang w:val="ru-RU"/>
        </w:rPr>
        <w:tab/>
      </w:r>
      <w:r>
        <w:rPr>
          <w:rFonts w:eastAsia="MS Mincho" w:cs="Times New Roman"/>
          <w:color w:val="000000"/>
          <w:lang w:val="ru-RU"/>
        </w:rPr>
        <w:tab/>
      </w:r>
      <w:r>
        <w:rPr>
          <w:rFonts w:eastAsia="MS Mincho" w:cs="Times New Roman"/>
          <w:color w:val="000000"/>
          <w:lang w:val="ru-RU"/>
        </w:rPr>
        <w:tab/>
      </w:r>
      <w:r>
        <w:rPr>
          <w:rFonts w:eastAsia="MS Mincho" w:cs="Times New Roman"/>
          <w:color w:val="000000"/>
          <w:lang w:val="ru-RU"/>
        </w:rPr>
        <w:tab/>
        <w:t>+1 347 366 9565</w:t>
      </w:r>
    </w:p>
    <w:p w:rsidR="00C439D9" w:rsidRPr="001519D3" w:rsidRDefault="00C439D9" w:rsidP="000254F8">
      <w:pPr>
        <w:keepNext/>
        <w:spacing w:before="80" w:after="120" w:line="320" w:lineRule="exact"/>
        <w:rPr>
          <w:rFonts w:ascii="PF DinDisplay Pro" w:eastAsia="MS Mincho" w:hAnsi="PF DinDisplay Pro" w:cs="Verdana"/>
          <w:noProof/>
          <w:color w:val="00985F"/>
          <w:sz w:val="28"/>
          <w:szCs w:val="28"/>
          <w:lang w:val="ru-RU" w:eastAsia="ru-RU"/>
        </w:rPr>
      </w:pPr>
      <w:r w:rsidRPr="001519D3">
        <w:rPr>
          <w:rFonts w:ascii="PF DinDisplay Pro" w:eastAsia="MS Mincho" w:hAnsi="PF DinDisplay Pro" w:cs="Verdana"/>
          <w:noProof/>
          <w:color w:val="00985F"/>
          <w:sz w:val="28"/>
          <w:szCs w:val="28"/>
          <w:lang w:val="ru-RU" w:eastAsia="ru-RU"/>
        </w:rPr>
        <w:t>Для дополнительной информации</w:t>
      </w:r>
    </w:p>
    <w:p w:rsidR="00C439D9" w:rsidRPr="001519D3" w:rsidRDefault="00C439D9" w:rsidP="008B7796">
      <w:pPr>
        <w:rPr>
          <w:rFonts w:eastAsia="MS Mincho" w:cs="Times New Roman"/>
          <w:color w:val="000000"/>
          <w:lang w:val="ru-RU"/>
        </w:rPr>
      </w:pPr>
      <w:r>
        <w:rPr>
          <w:rFonts w:eastAsia="MS Mincho" w:cs="Times New Roman"/>
          <w:color w:val="000000"/>
          <w:lang w:val="ru-RU"/>
        </w:rPr>
        <w:t>П</w:t>
      </w:r>
      <w:r w:rsidRPr="001519D3">
        <w:rPr>
          <w:rFonts w:eastAsia="MS Mincho" w:cs="Times New Roman"/>
          <w:color w:val="000000"/>
          <w:lang w:val="ru-RU"/>
        </w:rPr>
        <w:t>АО «МегаФон»</w:t>
      </w:r>
      <w:r w:rsidRPr="001519D3">
        <w:rPr>
          <w:rFonts w:eastAsia="MS Mincho" w:cs="Times New Roman"/>
          <w:color w:val="000000"/>
          <w:lang w:val="ru-RU"/>
        </w:rPr>
        <w:tab/>
      </w:r>
      <w:r w:rsidRPr="001519D3">
        <w:rPr>
          <w:rFonts w:eastAsia="MS Mincho" w:cs="Times New Roman"/>
          <w:color w:val="000000"/>
          <w:lang w:val="ru-RU"/>
        </w:rPr>
        <w:tab/>
      </w:r>
    </w:p>
    <w:p w:rsidR="007802CE" w:rsidRPr="007802CE" w:rsidRDefault="00C439D9" w:rsidP="008B7796">
      <w:pPr>
        <w:rPr>
          <w:rFonts w:eastAsia="MS Mincho" w:cs="Times New Roman"/>
          <w:color w:val="000000"/>
          <w:lang w:val="ru-RU"/>
        </w:rPr>
      </w:pPr>
      <w:r w:rsidRPr="001519D3">
        <w:rPr>
          <w:rFonts w:eastAsia="MS Mincho" w:cs="Times New Roman"/>
          <w:color w:val="000000"/>
          <w:lang w:val="ru-RU"/>
        </w:rPr>
        <w:t xml:space="preserve">СМИ: </w:t>
      </w:r>
      <w:r w:rsidR="005913A9">
        <w:rPr>
          <w:rFonts w:eastAsia="MS Mincho" w:cs="Times New Roman"/>
          <w:color w:val="000000"/>
          <w:lang w:val="ru-RU"/>
        </w:rPr>
        <w:t xml:space="preserve">Юлия </w:t>
      </w:r>
      <w:proofErr w:type="spellStart"/>
      <w:r w:rsidR="005913A9">
        <w:rPr>
          <w:rFonts w:eastAsia="MS Mincho" w:cs="Times New Roman"/>
          <w:color w:val="000000"/>
          <w:lang w:val="ru-RU"/>
        </w:rPr>
        <w:t>Дорохина</w:t>
      </w:r>
      <w:proofErr w:type="spellEnd"/>
      <w:r w:rsidRPr="001519D3">
        <w:rPr>
          <w:rFonts w:eastAsia="MS Mincho" w:cs="Times New Roman"/>
          <w:color w:val="000000"/>
          <w:lang w:val="ru-RU"/>
        </w:rPr>
        <w:tab/>
      </w:r>
      <w:r w:rsidRPr="001519D3">
        <w:rPr>
          <w:rFonts w:eastAsia="MS Mincho" w:cs="Times New Roman"/>
          <w:color w:val="000000"/>
          <w:lang w:val="ru-RU"/>
        </w:rPr>
        <w:tab/>
      </w:r>
      <w:r w:rsidRPr="001519D3">
        <w:rPr>
          <w:rFonts w:eastAsia="MS Mincho" w:cs="Times New Roman"/>
          <w:color w:val="000000"/>
          <w:lang w:val="ru-RU"/>
        </w:rPr>
        <w:tab/>
      </w:r>
      <w:r w:rsidRPr="001519D3">
        <w:rPr>
          <w:rFonts w:eastAsia="MS Mincho" w:cs="Times New Roman"/>
          <w:color w:val="000000"/>
          <w:lang w:val="ru-RU"/>
        </w:rPr>
        <w:tab/>
      </w:r>
      <w:r w:rsidR="005913A9" w:rsidRPr="001519D3">
        <w:rPr>
          <w:rFonts w:eastAsia="MS Mincho" w:cs="Times New Roman"/>
          <w:color w:val="000000"/>
        </w:rPr>
        <w:t>Te</w:t>
      </w:r>
      <w:r w:rsidR="005913A9" w:rsidRPr="001519D3">
        <w:rPr>
          <w:rFonts w:eastAsia="MS Mincho" w:cs="Times New Roman"/>
          <w:color w:val="000000"/>
          <w:lang w:val="ru-RU"/>
        </w:rPr>
        <w:t xml:space="preserve">л: + 7 926 </w:t>
      </w:r>
      <w:r w:rsidR="005913A9">
        <w:rPr>
          <w:rFonts w:eastAsia="MS Mincho" w:cs="Times New Roman"/>
          <w:color w:val="000000"/>
          <w:lang w:val="ru-RU"/>
        </w:rPr>
        <w:t>510 5854</w:t>
      </w:r>
      <w:r w:rsidR="005913A9" w:rsidRPr="001519D3">
        <w:rPr>
          <w:rFonts w:eastAsia="MS Mincho" w:cs="Times New Roman"/>
          <w:color w:val="000000"/>
          <w:lang w:val="ru-RU"/>
        </w:rPr>
        <w:t xml:space="preserve">    </w:t>
      </w:r>
      <w:proofErr w:type="spellStart"/>
      <w:r w:rsidR="00B65C95">
        <w:rPr>
          <w:rFonts w:eastAsia="MS Mincho" w:cs="Times New Roman"/>
          <w:color w:val="000000"/>
          <w:lang w:val="ru-RU"/>
        </w:rPr>
        <w:t>ydorokhina@</w:t>
      </w:r>
      <w:proofErr w:type="spellEnd"/>
      <w:r w:rsidR="00B65C95">
        <w:rPr>
          <w:rFonts w:eastAsia="MS Mincho" w:cs="Times New Roman"/>
          <w:color w:val="000000"/>
        </w:rPr>
        <w:t>m</w:t>
      </w:r>
      <w:proofErr w:type="spellStart"/>
      <w:r w:rsidR="005913A9" w:rsidRPr="0017762C">
        <w:rPr>
          <w:rFonts w:eastAsia="MS Mincho" w:cs="Times New Roman"/>
          <w:color w:val="000000"/>
          <w:lang w:val="ru-RU"/>
        </w:rPr>
        <w:t>egafon.ru</w:t>
      </w:r>
      <w:proofErr w:type="spellEnd"/>
    </w:p>
    <w:p w:rsidR="00C439D9" w:rsidRPr="001519D3" w:rsidRDefault="00C439D9" w:rsidP="008B7796">
      <w:pPr>
        <w:rPr>
          <w:rFonts w:eastAsia="MS Mincho" w:cs="Times New Roman"/>
          <w:color w:val="000000"/>
          <w:lang w:val="ru-RU"/>
        </w:rPr>
      </w:pPr>
      <w:r w:rsidRPr="001519D3">
        <w:rPr>
          <w:rFonts w:eastAsia="MS Mincho" w:cs="Times New Roman"/>
          <w:color w:val="000000"/>
          <w:lang w:val="ru-RU"/>
        </w:rPr>
        <w:t xml:space="preserve">Управление по связям с инвесторами: </w:t>
      </w:r>
    </w:p>
    <w:p w:rsidR="00C439D9" w:rsidRPr="00545A7B" w:rsidRDefault="00C439D9" w:rsidP="008B7796">
      <w:pPr>
        <w:spacing w:line="240" w:lineRule="auto"/>
        <w:rPr>
          <w:lang w:val="ru-RU"/>
        </w:rPr>
      </w:pPr>
      <w:r w:rsidRPr="001519D3">
        <w:rPr>
          <w:rFonts w:eastAsia="MS Mincho" w:cs="Times New Roman"/>
          <w:color w:val="000000"/>
          <w:lang w:val="ru-RU"/>
        </w:rPr>
        <w:lastRenderedPageBreak/>
        <w:t>Дмитрий Кононов</w:t>
      </w:r>
      <w:r w:rsidRPr="001519D3">
        <w:rPr>
          <w:rFonts w:eastAsia="MS Mincho" w:cs="Times New Roman"/>
          <w:color w:val="000000"/>
          <w:lang w:val="ru-RU"/>
        </w:rPr>
        <w:tab/>
      </w:r>
      <w:r w:rsidRPr="001519D3">
        <w:rPr>
          <w:rFonts w:eastAsia="MS Mincho" w:cs="Times New Roman"/>
          <w:color w:val="000000"/>
          <w:lang w:val="ru-RU"/>
        </w:rPr>
        <w:tab/>
        <w:t xml:space="preserve"> </w:t>
      </w:r>
      <w:r w:rsidRPr="001519D3">
        <w:rPr>
          <w:rFonts w:eastAsia="MS Mincho" w:cs="Times New Roman"/>
          <w:color w:val="000000"/>
          <w:lang w:val="ru-RU"/>
        </w:rPr>
        <w:tab/>
      </w:r>
      <w:r>
        <w:rPr>
          <w:rFonts w:eastAsia="MS Mincho" w:cs="Times New Roman"/>
          <w:color w:val="000000"/>
          <w:lang w:val="ru-RU"/>
        </w:rPr>
        <w:tab/>
      </w:r>
      <w:r w:rsidRPr="001519D3">
        <w:rPr>
          <w:rFonts w:eastAsia="MS Mincho" w:cs="Times New Roman"/>
          <w:color w:val="000000"/>
        </w:rPr>
        <w:t>Te</w:t>
      </w:r>
      <w:r w:rsidRPr="001519D3">
        <w:rPr>
          <w:rFonts w:eastAsia="MS Mincho" w:cs="Times New Roman"/>
          <w:color w:val="000000"/>
          <w:lang w:val="ru-RU"/>
        </w:rPr>
        <w:t>л: + 7 926 200 6490</w:t>
      </w:r>
      <w:r w:rsidR="00CA40BC" w:rsidRPr="00AE6050">
        <w:rPr>
          <w:rFonts w:eastAsia="MS Mincho" w:cs="Times New Roman"/>
          <w:color w:val="000000"/>
          <w:lang w:val="ru-RU"/>
        </w:rPr>
        <w:t xml:space="preserve"> </w:t>
      </w:r>
      <w:r w:rsidRPr="001519D3">
        <w:rPr>
          <w:rFonts w:eastAsia="MS Mincho" w:cs="Times New Roman"/>
          <w:color w:val="000000"/>
          <w:lang w:val="ru-RU"/>
        </w:rPr>
        <w:t xml:space="preserve">    </w:t>
      </w:r>
      <w:proofErr w:type="spellStart"/>
      <w:r w:rsidRPr="001519D3">
        <w:rPr>
          <w:rFonts w:eastAsia="MS Mincho" w:cs="Times New Roman"/>
          <w:color w:val="000000"/>
        </w:rPr>
        <w:t>dkononov</w:t>
      </w:r>
      <w:proofErr w:type="spellEnd"/>
      <w:r w:rsidRPr="001519D3">
        <w:rPr>
          <w:rFonts w:eastAsia="MS Mincho" w:cs="Times New Roman"/>
          <w:color w:val="000000"/>
          <w:lang w:val="ru-RU"/>
        </w:rPr>
        <w:t>@</w:t>
      </w:r>
      <w:proofErr w:type="spellStart"/>
      <w:r w:rsidRPr="001519D3">
        <w:rPr>
          <w:rFonts w:eastAsia="MS Mincho" w:cs="Times New Roman"/>
          <w:color w:val="000000"/>
        </w:rPr>
        <w:t>megafon</w:t>
      </w:r>
      <w:proofErr w:type="spellEnd"/>
      <w:r w:rsidRPr="001519D3">
        <w:rPr>
          <w:rFonts w:eastAsia="MS Mincho" w:cs="Times New Roman"/>
          <w:color w:val="000000"/>
          <w:lang w:val="ru-RU"/>
        </w:rPr>
        <w:t>.</w:t>
      </w:r>
      <w:proofErr w:type="spellStart"/>
      <w:r w:rsidRPr="001519D3">
        <w:rPr>
          <w:rFonts w:eastAsia="MS Mincho" w:cs="Times New Roman"/>
          <w:color w:val="000000"/>
        </w:rPr>
        <w:t>ru</w:t>
      </w:r>
      <w:proofErr w:type="spellEnd"/>
      <w:r w:rsidRPr="00545A7B">
        <w:rPr>
          <w:lang w:val="ru-RU"/>
        </w:rPr>
        <w:br w:type="page"/>
      </w:r>
    </w:p>
    <w:p w:rsidR="00C439D9" w:rsidRPr="00CE61A8" w:rsidRDefault="00C439D9" w:rsidP="00C439D9">
      <w:pPr>
        <w:spacing w:line="420" w:lineRule="exact"/>
        <w:rPr>
          <w:rFonts w:ascii="PF DinDisplay Pro" w:eastAsia="MS Mincho" w:hAnsi="PF DinDisplay Pro" w:cs="Times New Roman"/>
          <w:noProof/>
          <w:color w:val="00985F"/>
          <w:sz w:val="34"/>
          <w:lang w:val="ru-RU" w:eastAsia="ru-RU"/>
        </w:rPr>
      </w:pPr>
      <w:r w:rsidRPr="00CE61A8">
        <w:rPr>
          <w:rFonts w:ascii="PF DinDisplay Pro" w:eastAsia="MS Mincho" w:hAnsi="PF DinDisplay Pro" w:cs="Times New Roman"/>
          <w:noProof/>
          <w:color w:val="00985F"/>
          <w:sz w:val="34"/>
          <w:lang w:val="ru-RU" w:eastAsia="ru-RU"/>
        </w:rPr>
        <w:lastRenderedPageBreak/>
        <w:t>Справка</w:t>
      </w:r>
    </w:p>
    <w:p w:rsidR="00C439D9" w:rsidRPr="00CE61A8" w:rsidRDefault="00C439D9" w:rsidP="00C439D9">
      <w:pPr>
        <w:rPr>
          <w:rFonts w:ascii="PF DinDisplay Pro" w:eastAsia="MS Mincho" w:hAnsi="PF DinDisplay Pro" w:cs="Times New Roman"/>
          <w:color w:val="000000"/>
          <w:lang w:val="ru-RU"/>
        </w:rPr>
      </w:pPr>
    </w:p>
    <w:p w:rsidR="00C439D9" w:rsidRPr="00632C4E" w:rsidRDefault="00C439D9" w:rsidP="00C439D9">
      <w:pPr>
        <w:spacing w:before="120" w:after="160"/>
        <w:rPr>
          <w:rFonts w:eastAsia="MS Mincho" w:cs="Times New Roman"/>
          <w:color w:val="000000"/>
          <w:lang w:val="ru-RU"/>
        </w:rPr>
      </w:pPr>
      <w:r>
        <w:rPr>
          <w:rFonts w:ascii="PF DinDisplay Pro" w:eastAsia="MS Mincho" w:hAnsi="PF DinDisplay Pro" w:cs="Times New Roman"/>
          <w:color w:val="000000"/>
          <w:lang w:val="ru-RU"/>
        </w:rPr>
        <w:t>П</w:t>
      </w:r>
      <w:r w:rsidRPr="00CE61A8">
        <w:rPr>
          <w:rFonts w:ascii="PF DinDisplay Pro" w:eastAsia="MS Mincho" w:hAnsi="PF DinDisplay Pro" w:cs="Times New Roman"/>
          <w:color w:val="000000"/>
          <w:lang w:val="ru-RU"/>
        </w:rPr>
        <w:t>АО «МегаФон»</w:t>
      </w:r>
      <w:r w:rsidRPr="00CE61A8">
        <w:rPr>
          <w:rFonts w:eastAsia="MS Mincho" w:cs="Times New Roman"/>
          <w:color w:val="000000"/>
          <w:lang w:val="ru-RU"/>
        </w:rPr>
        <w:t xml:space="preserve"> — один из ведущих российских операторов связи. «МегаФон» работает во всех сегментах телекоммуникационного рынка России</w:t>
      </w:r>
      <w:r>
        <w:rPr>
          <w:rFonts w:eastAsia="MS Mincho" w:cs="Times New Roman"/>
          <w:color w:val="000000"/>
          <w:lang w:val="ru-RU"/>
        </w:rPr>
        <w:t>,</w:t>
      </w:r>
      <w:r w:rsidRPr="00CE61A8">
        <w:rPr>
          <w:rFonts w:eastAsia="MS Mincho" w:cs="Times New Roman"/>
          <w:color w:val="000000"/>
          <w:lang w:val="ru-RU"/>
        </w:rPr>
        <w:t xml:space="preserve"> а также в республиках Абхазия, Южная Осетия и Таджикистан. «МегаФон» </w:t>
      </w:r>
      <w:r>
        <w:rPr>
          <w:rFonts w:eastAsia="MS Mincho" w:cs="Times New Roman"/>
          <w:color w:val="000000"/>
          <w:lang w:val="ru-RU"/>
        </w:rPr>
        <w:t xml:space="preserve">- признанный лидер в предоставлении услуг мобильной передачи данных, </w:t>
      </w:r>
      <w:r w:rsidRPr="00CE61A8">
        <w:rPr>
          <w:rFonts w:eastAsia="MS Mincho" w:cs="Times New Roman"/>
          <w:color w:val="000000"/>
          <w:lang w:val="ru-RU"/>
        </w:rPr>
        <w:t>первым в России ввел в коммерческую эксплуатацию сеть 3G</w:t>
      </w:r>
      <w:r>
        <w:rPr>
          <w:rFonts w:eastAsia="MS Mincho" w:cs="Times New Roman"/>
          <w:color w:val="000000"/>
          <w:lang w:val="ru-RU"/>
        </w:rPr>
        <w:t xml:space="preserve"> и первым в мире запустил в коммерческую эксплуатацию сеть </w:t>
      </w:r>
      <w:r>
        <w:rPr>
          <w:rFonts w:eastAsia="MS Mincho" w:cs="Times New Roman"/>
          <w:color w:val="000000"/>
        </w:rPr>
        <w:t>LTE</w:t>
      </w:r>
      <w:r w:rsidRPr="006D67D7">
        <w:rPr>
          <w:rFonts w:eastAsia="MS Mincho" w:cs="Times New Roman"/>
          <w:color w:val="000000"/>
          <w:lang w:val="ru-RU"/>
        </w:rPr>
        <w:t>-</w:t>
      </w:r>
      <w:r>
        <w:rPr>
          <w:rFonts w:eastAsia="MS Mincho" w:cs="Times New Roman"/>
          <w:color w:val="000000"/>
        </w:rPr>
        <w:t>advanced</w:t>
      </w:r>
      <w:r>
        <w:rPr>
          <w:rFonts w:eastAsia="MS Mincho" w:cs="Times New Roman"/>
          <w:color w:val="000000"/>
          <w:lang w:val="ru-RU"/>
        </w:rPr>
        <w:t xml:space="preserve"> (</w:t>
      </w:r>
      <w:r w:rsidRPr="006D67D7">
        <w:rPr>
          <w:rFonts w:eastAsia="MS Mincho" w:cs="Times New Roman"/>
          <w:color w:val="000000"/>
          <w:lang w:val="ru-RU"/>
        </w:rPr>
        <w:t>4</w:t>
      </w:r>
      <w:r>
        <w:rPr>
          <w:rFonts w:eastAsia="MS Mincho" w:cs="Times New Roman"/>
          <w:color w:val="000000"/>
        </w:rPr>
        <w:t>G</w:t>
      </w:r>
      <w:r>
        <w:rPr>
          <w:rFonts w:eastAsia="MS Mincho" w:cs="Times New Roman"/>
          <w:color w:val="000000"/>
          <w:lang w:val="ru-RU"/>
        </w:rPr>
        <w:t xml:space="preserve">). Акции </w:t>
      </w:r>
      <w:r w:rsidRPr="00CE61A8">
        <w:rPr>
          <w:rFonts w:eastAsia="MS Mincho" w:cs="Times New Roman"/>
          <w:color w:val="000000"/>
          <w:lang w:val="ru-RU"/>
        </w:rPr>
        <w:t>«МегаФон</w:t>
      </w:r>
      <w:r>
        <w:rPr>
          <w:rFonts w:eastAsia="MS Mincho" w:cs="Times New Roman"/>
          <w:color w:val="000000"/>
          <w:lang w:val="ru-RU"/>
        </w:rPr>
        <w:t>а</w:t>
      </w:r>
      <w:r w:rsidRPr="00CE61A8">
        <w:rPr>
          <w:rFonts w:eastAsia="MS Mincho" w:cs="Times New Roman"/>
          <w:color w:val="000000"/>
          <w:lang w:val="ru-RU"/>
        </w:rPr>
        <w:t>»</w:t>
      </w:r>
      <w:r>
        <w:rPr>
          <w:rFonts w:eastAsia="MS Mincho" w:cs="Times New Roman"/>
          <w:color w:val="000000"/>
          <w:lang w:val="ru-RU"/>
        </w:rPr>
        <w:t xml:space="preserve"> торгуются на Московской бирже, а также на Лондонской фондовой бирже, в каждом случае под </w:t>
      </w:r>
      <w:proofErr w:type="spellStart"/>
      <w:r>
        <w:rPr>
          <w:rFonts w:eastAsia="MS Mincho" w:cs="Times New Roman"/>
          <w:color w:val="000000"/>
          <w:lang w:val="ru-RU"/>
        </w:rPr>
        <w:t>тикером</w:t>
      </w:r>
      <w:proofErr w:type="spellEnd"/>
      <w:r>
        <w:rPr>
          <w:rFonts w:eastAsia="MS Mincho" w:cs="Times New Roman"/>
          <w:color w:val="000000"/>
          <w:lang w:val="ru-RU"/>
        </w:rPr>
        <w:t xml:space="preserve"> </w:t>
      </w:r>
      <w:r w:rsidRPr="00CE61A8">
        <w:rPr>
          <w:rFonts w:eastAsia="MS Mincho" w:cs="Times New Roman"/>
          <w:color w:val="000000"/>
          <w:lang w:val="ru-RU"/>
        </w:rPr>
        <w:t>«</w:t>
      </w:r>
      <w:r>
        <w:rPr>
          <w:rFonts w:eastAsia="MS Mincho" w:cs="Times New Roman"/>
          <w:color w:val="000000"/>
        </w:rPr>
        <w:t>MFON</w:t>
      </w:r>
      <w:r w:rsidRPr="00CE61A8">
        <w:rPr>
          <w:rFonts w:eastAsia="MS Mincho" w:cs="Times New Roman"/>
          <w:color w:val="000000"/>
          <w:lang w:val="ru-RU"/>
        </w:rPr>
        <w:t>»</w:t>
      </w:r>
      <w:r w:rsidRPr="005627CD">
        <w:rPr>
          <w:rFonts w:eastAsia="MS Mincho" w:cs="Times New Roman"/>
          <w:color w:val="000000"/>
          <w:lang w:val="ru-RU"/>
        </w:rPr>
        <w:t xml:space="preserve">. </w:t>
      </w:r>
      <w:r>
        <w:rPr>
          <w:rFonts w:eastAsia="MS Mincho" w:cs="Times New Roman"/>
          <w:color w:val="000000"/>
          <w:lang w:val="ru-RU"/>
        </w:rPr>
        <w:t xml:space="preserve">Дополнительная информация о </w:t>
      </w:r>
      <w:r w:rsidRPr="00CE61A8">
        <w:rPr>
          <w:rFonts w:eastAsia="MS Mincho" w:cs="Times New Roman"/>
          <w:color w:val="000000"/>
          <w:lang w:val="ru-RU"/>
        </w:rPr>
        <w:t>«</w:t>
      </w:r>
      <w:proofErr w:type="spellStart"/>
      <w:r>
        <w:rPr>
          <w:rFonts w:eastAsia="MS Mincho" w:cs="Times New Roman"/>
          <w:color w:val="000000"/>
          <w:lang w:val="ru-RU"/>
        </w:rPr>
        <w:t>МегаФоне</w:t>
      </w:r>
      <w:proofErr w:type="spellEnd"/>
      <w:r w:rsidRPr="00CE61A8">
        <w:rPr>
          <w:rFonts w:eastAsia="MS Mincho" w:cs="Times New Roman"/>
          <w:color w:val="000000"/>
          <w:lang w:val="ru-RU"/>
        </w:rPr>
        <w:t>»</w:t>
      </w:r>
      <w:r>
        <w:rPr>
          <w:rFonts w:eastAsia="MS Mincho" w:cs="Times New Roman"/>
          <w:color w:val="000000"/>
          <w:lang w:val="ru-RU"/>
        </w:rPr>
        <w:t xml:space="preserve"> и о предоставляемых продуктах и услугах размещена на сайте </w:t>
      </w:r>
      <w:r>
        <w:rPr>
          <w:rFonts w:eastAsia="MS Mincho" w:cs="Times New Roman"/>
          <w:color w:val="000000"/>
        </w:rPr>
        <w:t>http</w:t>
      </w:r>
      <w:r>
        <w:rPr>
          <w:rFonts w:eastAsia="MS Mincho" w:cs="Times New Roman"/>
          <w:color w:val="000000"/>
          <w:lang w:val="ru-RU"/>
        </w:rPr>
        <w:t>:</w:t>
      </w:r>
      <w:r w:rsidRPr="005627CD">
        <w:rPr>
          <w:rFonts w:eastAsia="MS Mincho" w:cs="Times New Roman"/>
          <w:color w:val="000000"/>
          <w:lang w:val="ru-RU"/>
        </w:rPr>
        <w:t>//</w:t>
      </w:r>
      <w:r>
        <w:rPr>
          <w:rFonts w:eastAsia="MS Mincho" w:cs="Times New Roman"/>
          <w:color w:val="000000"/>
        </w:rPr>
        <w:t>www</w:t>
      </w:r>
      <w:r w:rsidRPr="005627CD">
        <w:rPr>
          <w:rFonts w:eastAsia="MS Mincho" w:cs="Times New Roman"/>
          <w:color w:val="000000"/>
          <w:lang w:val="ru-RU"/>
        </w:rPr>
        <w:t>.</w:t>
      </w:r>
      <w:proofErr w:type="spellStart"/>
      <w:r>
        <w:rPr>
          <w:rFonts w:eastAsia="MS Mincho" w:cs="Times New Roman"/>
          <w:color w:val="000000"/>
        </w:rPr>
        <w:t>megafon</w:t>
      </w:r>
      <w:proofErr w:type="spellEnd"/>
      <w:r w:rsidRPr="005627CD">
        <w:rPr>
          <w:rFonts w:eastAsia="MS Mincho" w:cs="Times New Roman"/>
          <w:color w:val="000000"/>
          <w:lang w:val="ru-RU"/>
        </w:rPr>
        <w:t>.</w:t>
      </w:r>
      <w:proofErr w:type="spellStart"/>
      <w:r>
        <w:rPr>
          <w:rFonts w:eastAsia="MS Mincho" w:cs="Times New Roman"/>
          <w:color w:val="000000"/>
        </w:rPr>
        <w:t>ru</w:t>
      </w:r>
      <w:proofErr w:type="spellEnd"/>
    </w:p>
    <w:p w:rsidR="00C439D9" w:rsidRPr="00CE61A8" w:rsidRDefault="00C439D9" w:rsidP="00C439D9">
      <w:pPr>
        <w:keepNext/>
        <w:spacing w:before="360" w:after="120" w:line="320" w:lineRule="exact"/>
        <w:rPr>
          <w:rFonts w:ascii="PF DinDisplay Pro" w:eastAsia="MS Mincho" w:hAnsi="PF DinDisplay Pro" w:cs="Verdana"/>
          <w:noProof/>
          <w:color w:val="00985F"/>
          <w:szCs w:val="28"/>
          <w:lang w:val="ru-RU" w:eastAsia="ru-RU"/>
        </w:rPr>
      </w:pPr>
      <w:r w:rsidRPr="00CE61A8">
        <w:rPr>
          <w:rFonts w:ascii="PF DinDisplay Pro" w:eastAsia="MS Mincho" w:hAnsi="PF DinDisplay Pro" w:cs="Verdana"/>
          <w:noProof/>
          <w:color w:val="00985F"/>
          <w:szCs w:val="28"/>
          <w:lang w:val="ru-RU" w:eastAsia="ru-RU"/>
        </w:rPr>
        <w:t xml:space="preserve">Ограничение ответственности / Утверждение прогнозного характера </w:t>
      </w:r>
    </w:p>
    <w:p w:rsidR="00C439D9" w:rsidRPr="00F61BF7" w:rsidRDefault="00C439D9" w:rsidP="00C439D9">
      <w:pPr>
        <w:spacing w:before="120" w:after="160"/>
        <w:rPr>
          <w:rFonts w:eastAsia="MS Mincho" w:cs="Times New Roman"/>
          <w:color w:val="000000"/>
          <w:lang w:val="ru-RU"/>
        </w:rPr>
      </w:pPr>
      <w:r w:rsidRPr="00CE61A8">
        <w:rPr>
          <w:rFonts w:eastAsia="MS Mincho" w:cs="Times New Roman"/>
          <w:color w:val="000000"/>
          <w:lang w:val="ru-RU"/>
        </w:rPr>
        <w:t>Приведенные выше обсуждения и анализ следует рассматривать вкупе с консолидир</w:t>
      </w:r>
      <w:r>
        <w:rPr>
          <w:rFonts w:eastAsia="MS Mincho" w:cs="Times New Roman"/>
          <w:color w:val="000000"/>
          <w:lang w:val="ru-RU"/>
        </w:rPr>
        <w:t>ованной финансовой отчетностью П</w:t>
      </w:r>
      <w:r w:rsidRPr="00CE61A8">
        <w:rPr>
          <w:rFonts w:eastAsia="MS Mincho" w:cs="Times New Roman"/>
          <w:color w:val="000000"/>
          <w:lang w:val="ru-RU"/>
        </w:rPr>
        <w:t xml:space="preserve">АО «МегаФон», доступной для скачивания на вебсайте «МегаФона» по адресу: </w:t>
      </w:r>
      <w:r w:rsidRPr="00F61BF7">
        <w:rPr>
          <w:rFonts w:eastAsia="MS Mincho" w:cs="Times New Roman"/>
          <w:color w:val="000000"/>
          <w:lang w:val="ru-RU"/>
        </w:rPr>
        <w:t>http://corp.megafon.ru/</w:t>
      </w:r>
    </w:p>
    <w:p w:rsidR="00C439D9" w:rsidRPr="00CE61A8" w:rsidRDefault="00C439D9" w:rsidP="00C439D9">
      <w:pPr>
        <w:spacing w:before="120" w:after="160"/>
        <w:rPr>
          <w:rFonts w:eastAsia="MS Mincho" w:cs="Times New Roman"/>
          <w:color w:val="000000"/>
          <w:lang w:val="ru-RU"/>
        </w:rPr>
      </w:pPr>
      <w:r w:rsidRPr="00CE61A8">
        <w:rPr>
          <w:rFonts w:eastAsia="MS Mincho" w:cs="Times New Roman"/>
          <w:color w:val="000000"/>
          <w:lang w:val="ru-RU"/>
        </w:rPr>
        <w:t>Ряд заявлений и/или прочие данные, содержащиеся в этом документе, могут не являться историческими фактами и могут представлять собой «утверждения прогнозного характера» (</w:t>
      </w:r>
      <w:proofErr w:type="spellStart"/>
      <w:r w:rsidRPr="00CE61A8">
        <w:rPr>
          <w:rFonts w:eastAsia="MS Mincho" w:cs="Times New Roman"/>
          <w:color w:val="000000"/>
          <w:lang w:val="ru-RU"/>
        </w:rPr>
        <w:t>forward</w:t>
      </w:r>
      <w:proofErr w:type="spellEnd"/>
      <w:r w:rsidRPr="00CE61A8">
        <w:rPr>
          <w:rFonts w:eastAsia="MS Mincho" w:cs="Times New Roman"/>
          <w:color w:val="000000"/>
          <w:lang w:val="ru-RU"/>
        </w:rPr>
        <w:t xml:space="preserve"> </w:t>
      </w:r>
      <w:proofErr w:type="spellStart"/>
      <w:r w:rsidRPr="00CE61A8">
        <w:rPr>
          <w:rFonts w:eastAsia="MS Mincho" w:cs="Times New Roman"/>
          <w:color w:val="000000"/>
          <w:lang w:val="ru-RU"/>
        </w:rPr>
        <w:t>looking</w:t>
      </w:r>
      <w:proofErr w:type="spellEnd"/>
      <w:r w:rsidRPr="00CE61A8">
        <w:rPr>
          <w:rFonts w:eastAsia="MS Mincho" w:cs="Times New Roman"/>
          <w:color w:val="000000"/>
          <w:lang w:val="ru-RU"/>
        </w:rPr>
        <w:t xml:space="preserve"> </w:t>
      </w:r>
      <w:proofErr w:type="spellStart"/>
      <w:r w:rsidRPr="00CE61A8">
        <w:rPr>
          <w:rFonts w:eastAsia="MS Mincho" w:cs="Times New Roman"/>
          <w:color w:val="000000"/>
          <w:lang w:val="ru-RU"/>
        </w:rPr>
        <w:t>statements</w:t>
      </w:r>
      <w:proofErr w:type="spellEnd"/>
      <w:r w:rsidRPr="00CE61A8">
        <w:rPr>
          <w:rFonts w:eastAsia="MS Mincho" w:cs="Times New Roman"/>
          <w:color w:val="000000"/>
          <w:lang w:val="ru-RU"/>
        </w:rPr>
        <w:t xml:space="preserve">) по смыслу Раздела 27А Закона США о ценных бумагах </w:t>
      </w:r>
      <w:r>
        <w:rPr>
          <w:rFonts w:eastAsia="MS Mincho" w:cs="Times New Roman"/>
          <w:color w:val="000000"/>
          <w:lang w:val="ru-RU"/>
        </w:rPr>
        <w:t xml:space="preserve">1933 года </w:t>
      </w:r>
      <w:r w:rsidRPr="00CE61A8">
        <w:rPr>
          <w:rFonts w:eastAsia="MS Mincho" w:cs="Times New Roman"/>
          <w:color w:val="000000"/>
          <w:lang w:val="ru-RU"/>
        </w:rPr>
        <w:t xml:space="preserve">и Раздела 2(1)(е) Закона США о фондовых биржах 1934 года (в редакции </w:t>
      </w:r>
      <w:proofErr w:type="spellStart"/>
      <w:r w:rsidRPr="00CE61A8">
        <w:rPr>
          <w:rFonts w:eastAsia="MS Mincho" w:cs="Times New Roman"/>
          <w:color w:val="000000"/>
          <w:lang w:val="ru-RU"/>
        </w:rPr>
        <w:t>пoследующих</w:t>
      </w:r>
      <w:proofErr w:type="spellEnd"/>
      <w:r w:rsidRPr="00CE61A8">
        <w:rPr>
          <w:rFonts w:eastAsia="MS Mincho" w:cs="Times New Roman"/>
          <w:color w:val="000000"/>
          <w:lang w:val="ru-RU"/>
        </w:rPr>
        <w:t xml:space="preserve"> изменений). Такие слова как «считает», «ожидает», «предусматривает», «намеревается», «оценивает», «планирует», «прогнозирует», «проектирует», «желает», «может», «следует» и аналогичные выражения определяют утверждения прогнозного характера, но не являются единственными средствами определения таких утверждений. Утверждения прогнозного характера также содержат заявления, касающиеся наших планов, ожиданий, перспектив, целей, задач, стратегий, будущих событий, будущих объемов выручки, операций или результатов деятельности, капитальных затрат, финансовых потребностей, наших планов или намерений касательно расширения или сокращения нашего бизнеса, а также конкретных сделок приобретения или отчуждения, наших конкурентных преимуществ и недостатков, а также бизнес рисков, с которыми мы сталкиваемся и мер, направленных на снижение таких рисков, планов или задач в отношении прогнозируемой выработки, запасов, финансовой позиции и будущих операций и развития, нашей бизнес-стратегии и ожидаемых нами отраслевых тенденций, политических, экономических, социальных и правовых условий, в которых мы работаем, а также прочей информации, не касающейся прошлых периодов, вместе с допущениями, лежащими в основе таких утверждений прогнозного характера. По своей природе утверждения прогнозного характера подразумевают неотъемлемые риски, факторы неопределенности и прочие важные факторы, которые могли бы существенно изменить наши фактические результаты, показатели или достижения по сравнению с результатами, показателями или достижениям, выраженными или </w:t>
      </w:r>
      <w:r w:rsidRPr="00CE61A8">
        <w:rPr>
          <w:rFonts w:eastAsia="MS Mincho" w:cs="Times New Roman"/>
          <w:color w:val="000000"/>
          <w:lang w:val="ru-RU"/>
        </w:rPr>
        <w:lastRenderedPageBreak/>
        <w:t>подразумеваемыми указанными утверждениями прогнозного характера. Такие утверждения основаны на многочисленных допущениях касательно нашей нынешней и будущей стратегии ведения бизнеса, а также политических, экономических, социальных и правовых условий, в которых мы будем работать в будущем. Мы не даем никаких заверений, гарантий или прогнозов в отношении того, что результаты деятельности, ожидаемые в связи с такими утверждениями прогнозного характера, будут достигнуты, и такие утверждения представляют в каждом случае лишь один из многочисленных возможных сценариев развития событий и не должны рассматриваться как наиболее вероятный или стандартный сценарий. Мы прямо отказываемся от обязательств обновлять какие-либо утверждения прогнозного характера с целью отражения фактических результатов, изменений допущений или любых факторов, влияющих на актуальность таких утверждений.</w:t>
      </w:r>
    </w:p>
    <w:p w:rsidR="004D6D14" w:rsidRPr="00C66F0F" w:rsidRDefault="00906007" w:rsidP="002B7327">
      <w:pPr>
        <w:rPr>
          <w:lang w:val="ru-RU"/>
        </w:rPr>
        <w:sectPr w:rsidR="004D6D14" w:rsidRPr="00C66F0F" w:rsidSect="000F06E9">
          <w:pgSz w:w="11900" w:h="16840"/>
          <w:pgMar w:top="1642" w:right="1392" w:bottom="2272" w:left="1420" w:header="0" w:footer="720" w:gutter="0"/>
          <w:cols w:space="720"/>
          <w:docGrid w:linePitch="360"/>
        </w:sectPr>
      </w:pPr>
      <w:r w:rsidRPr="00C66F0F">
        <w:rPr>
          <w:lang w:val="ru-RU"/>
        </w:rPr>
        <w:t xml:space="preserve">.      </w:t>
      </w:r>
    </w:p>
    <w:p w:rsidR="00791DF4" w:rsidRPr="00CE61A8" w:rsidRDefault="00791DF4" w:rsidP="00791DF4">
      <w:pPr>
        <w:spacing w:line="420" w:lineRule="exact"/>
        <w:rPr>
          <w:rFonts w:ascii="PF DinDisplay Pro" w:eastAsia="MS Mincho" w:hAnsi="PF DinDisplay Pro" w:cs="Times New Roman"/>
          <w:noProof/>
          <w:color w:val="00985F"/>
          <w:sz w:val="34"/>
          <w:lang w:val="ru-RU" w:eastAsia="ru-RU"/>
        </w:rPr>
      </w:pPr>
      <w:r w:rsidRPr="00CE61A8">
        <w:rPr>
          <w:rFonts w:ascii="PF DinDisplay Pro" w:eastAsia="MS Mincho" w:hAnsi="PF DinDisplay Pro" w:cs="Times New Roman"/>
          <w:noProof/>
          <w:color w:val="00985F"/>
          <w:sz w:val="34"/>
          <w:lang w:val="ru-RU" w:eastAsia="ru-RU"/>
        </w:rPr>
        <w:lastRenderedPageBreak/>
        <w:t>Приложение 1: Определения</w:t>
      </w:r>
    </w:p>
    <w:p w:rsidR="00791DF4" w:rsidRPr="00CE61A8" w:rsidRDefault="00791DF4" w:rsidP="00791DF4">
      <w:pPr>
        <w:rPr>
          <w:rFonts w:ascii="PF DinDisplay Pro" w:eastAsia="MS Mincho" w:hAnsi="PF DinDisplay Pro" w:cs="Times New Roman"/>
          <w:color w:val="000000"/>
          <w:lang w:val="ru-RU"/>
        </w:rPr>
      </w:pPr>
    </w:p>
    <w:p w:rsidR="00791DF4" w:rsidRPr="00CE61A8" w:rsidRDefault="00791DF4" w:rsidP="00791DF4">
      <w:pPr>
        <w:spacing w:before="120" w:after="160"/>
        <w:rPr>
          <w:rFonts w:eastAsia="MS Mincho" w:cs="Times New Roman"/>
          <w:color w:val="000000"/>
          <w:lang w:val="ru-RU"/>
        </w:rPr>
      </w:pPr>
      <w:r w:rsidRPr="00CE61A8">
        <w:rPr>
          <w:rFonts w:ascii="PF DinDisplay Pro" w:eastAsia="MS Mincho" w:hAnsi="PF DinDisplay Pro" w:cs="Times New Roman"/>
          <w:color w:val="000000"/>
          <w:lang w:val="ru-RU"/>
        </w:rPr>
        <w:t>Абонент мобильной связи</w:t>
      </w:r>
      <w:r w:rsidRPr="00CE61A8">
        <w:rPr>
          <w:rFonts w:eastAsia="MS Mincho" w:cs="Times New Roman"/>
          <w:color w:val="000000"/>
          <w:lang w:val="ru-RU"/>
        </w:rPr>
        <w:t xml:space="preserve"> — каждая SIM-карта, подсоединенная к сети </w:t>
      </w:r>
      <w:r>
        <w:rPr>
          <w:rFonts w:eastAsia="MS Mincho" w:cs="Times New Roman"/>
          <w:color w:val="000000"/>
          <w:lang w:val="ru-RU"/>
        </w:rPr>
        <w:t xml:space="preserve">мобильной связи, </w:t>
      </w:r>
      <w:r w:rsidRPr="00CE61A8">
        <w:rPr>
          <w:rFonts w:eastAsia="MS Mincho" w:cs="Times New Roman"/>
          <w:color w:val="000000"/>
          <w:lang w:val="ru-RU"/>
        </w:rPr>
        <w:t>по которой прошло хотя бы одно оплачиваемое событие трафика (то есть пользование услугами голосовой связи, дополнительными услугами или услугами передачи данных) в течение предшествующих трех месяцев, независимо от того, кто оплачивает указанные услуги – абонент или третья сторона (например, плата за соединение, осуществляемая другими операторами). В случае если одно физическое лицо имеет более одной SIM-карты, каждая SIM-карта учитывается как отдельный абонент.</w:t>
      </w:r>
    </w:p>
    <w:p w:rsidR="00791DF4" w:rsidRPr="00CE61A8" w:rsidRDefault="00791DF4" w:rsidP="00791DF4">
      <w:pPr>
        <w:spacing w:before="120" w:after="160"/>
        <w:rPr>
          <w:rFonts w:eastAsia="MS Mincho" w:cs="Times New Roman"/>
          <w:color w:val="000000"/>
          <w:lang w:val="ru-RU"/>
        </w:rPr>
      </w:pPr>
      <w:r w:rsidRPr="00CE61A8">
        <w:rPr>
          <w:rFonts w:ascii="PF DinDisplay Pro" w:eastAsia="MS Mincho" w:hAnsi="PF DinDisplay Pro" w:cs="Times New Roman"/>
          <w:color w:val="000000"/>
          <w:lang w:val="ru-RU"/>
        </w:rPr>
        <w:t>Пользователь услуг передачи данных</w:t>
      </w:r>
      <w:r w:rsidRPr="00CE61A8">
        <w:rPr>
          <w:rFonts w:eastAsia="MS Mincho" w:cs="Times New Roman"/>
          <w:color w:val="000000"/>
          <w:lang w:val="ru-RU"/>
        </w:rPr>
        <w:t xml:space="preserve"> — абонент, который </w:t>
      </w:r>
      <w:r w:rsidR="002A44B7">
        <w:rPr>
          <w:rFonts w:eastAsia="MS Mincho" w:cs="Times New Roman"/>
          <w:color w:val="000000"/>
          <w:lang w:val="ru-RU"/>
        </w:rPr>
        <w:t>воспользовался трафиком передачи данных в течение предшествующего</w:t>
      </w:r>
      <w:r w:rsidRPr="00CE61A8">
        <w:rPr>
          <w:rFonts w:eastAsia="MS Mincho" w:cs="Times New Roman"/>
          <w:color w:val="000000"/>
          <w:lang w:val="ru-RU"/>
        </w:rPr>
        <w:t xml:space="preserve"> </w:t>
      </w:r>
      <w:r w:rsidR="002A44B7">
        <w:rPr>
          <w:rFonts w:eastAsia="MS Mincho" w:cs="Times New Roman"/>
          <w:color w:val="000000"/>
          <w:lang w:val="ru-RU"/>
        </w:rPr>
        <w:t>месяца</w:t>
      </w:r>
      <w:r w:rsidRPr="00CE61A8">
        <w:rPr>
          <w:rFonts w:eastAsia="MS Mincho" w:cs="Times New Roman"/>
          <w:color w:val="000000"/>
          <w:lang w:val="ru-RU"/>
        </w:rPr>
        <w:t>.</w:t>
      </w:r>
    </w:p>
    <w:p w:rsidR="00791DF4" w:rsidRPr="00CE61A8" w:rsidRDefault="00791DF4" w:rsidP="00791DF4">
      <w:pPr>
        <w:spacing w:before="120" w:after="160"/>
        <w:rPr>
          <w:rFonts w:eastAsia="MS Mincho" w:cs="Times New Roman"/>
          <w:color w:val="000000"/>
          <w:lang w:val="ru-RU"/>
        </w:rPr>
      </w:pPr>
      <w:r w:rsidRPr="00CE61A8">
        <w:rPr>
          <w:rFonts w:ascii="PF DinDisplay Pro" w:eastAsia="MS Mincho" w:hAnsi="PF DinDisplay Pro" w:cs="Times New Roman"/>
          <w:color w:val="000000"/>
          <w:lang w:val="ru-RU"/>
        </w:rPr>
        <w:t>ARPDU</w:t>
      </w:r>
      <w:r w:rsidRPr="00CE61A8">
        <w:rPr>
          <w:rFonts w:eastAsia="MS Mincho" w:cs="Times New Roman"/>
          <w:color w:val="000000"/>
          <w:lang w:val="ru-RU"/>
        </w:rPr>
        <w:t xml:space="preserve"> (средний счет на одного пользователя услуг передачи данных за месяц) рассчитывается путем деления выручки Компании от услуг передачи данных за период на среднее количество пользователей услуг передачи данных за период, и далее на количество месяцев в данном периоде.</w:t>
      </w:r>
    </w:p>
    <w:p w:rsidR="00791DF4" w:rsidRPr="00CE61A8" w:rsidRDefault="00791DF4" w:rsidP="00791DF4">
      <w:pPr>
        <w:spacing w:before="120" w:after="160"/>
        <w:rPr>
          <w:rFonts w:eastAsia="MS Mincho" w:cs="Times New Roman"/>
          <w:color w:val="000000"/>
          <w:lang w:val="ru-RU"/>
        </w:rPr>
      </w:pPr>
      <w:r w:rsidRPr="00CE61A8">
        <w:rPr>
          <w:rFonts w:ascii="PF DinDisplay Pro" w:eastAsia="MS Mincho" w:hAnsi="PF DinDisplay Pro" w:cs="Arial"/>
          <w:color w:val="000000"/>
          <w:lang w:val="ru-RU"/>
        </w:rPr>
        <w:t>DSU</w:t>
      </w:r>
      <w:r w:rsidRPr="00CE61A8">
        <w:rPr>
          <w:rFonts w:eastAsia="MS Mincho" w:cs="Times New Roman"/>
          <w:color w:val="000000"/>
          <w:lang w:val="ru-RU"/>
        </w:rPr>
        <w:t xml:space="preserve"> (среднее количество услуг по передаче данных на одного абонента мобильной связи за месяц) рассчитывается путем деления общего числа мегабайт, переданных по нашей сети за период на среднее количество пользователей услуг передачи данных за указанный период, и далее на число месяцев в данном периоде.</w:t>
      </w:r>
    </w:p>
    <w:p w:rsidR="00791DF4" w:rsidRPr="00CE61A8" w:rsidRDefault="00791DF4" w:rsidP="00791DF4">
      <w:pPr>
        <w:spacing w:before="120" w:after="160"/>
        <w:rPr>
          <w:rFonts w:eastAsia="MS Mincho" w:cs="Times New Roman"/>
          <w:color w:val="000000"/>
          <w:lang w:val="ru-RU"/>
        </w:rPr>
      </w:pPr>
      <w:r w:rsidRPr="00CE61A8">
        <w:rPr>
          <w:rFonts w:ascii="PF DinDisplay Pro" w:eastAsia="MS Mincho" w:hAnsi="PF DinDisplay Pro" w:cs="Times New Roman"/>
          <w:color w:val="000000"/>
          <w:lang w:val="ru-RU"/>
        </w:rPr>
        <w:t>OIBDA</w:t>
      </w:r>
      <w:r w:rsidRPr="00CE61A8">
        <w:rPr>
          <w:rFonts w:eastAsia="MS Mincho" w:cs="Times New Roman"/>
          <w:color w:val="000000"/>
          <w:lang w:val="ru-RU"/>
        </w:rPr>
        <w:t xml:space="preserve"> (прибыль от операционной деятельности до вычета амортизации основных средств и нематериальных активов) является финансовым показателем, который должен рассматриваться в дополнение, а не как альтернатива информации, содержащейся в финансовой отчетности Компании. Рентабельность показателя OIBDA определяется как OIBDA в процентах от выручки. Компания считает, что показатель OIBDA представляет важную информацию, поскольку отражает фактические результаты деятельности Компании, включая нашу способность финансировать капитальные затраты, сделки приобретения и осуществлять иные инвестиции, а также возможность брать займы и обслуживать долг. Хотя показатель не учитывает амортизацию основных средств и нематериальных активов, а также прибыль/ (убыток) от выбытия </w:t>
      </w:r>
      <w:proofErr w:type="spellStart"/>
      <w:r w:rsidRPr="00CE61A8">
        <w:rPr>
          <w:rFonts w:eastAsia="MS Mincho" w:cs="Times New Roman"/>
          <w:color w:val="000000"/>
          <w:lang w:val="ru-RU"/>
        </w:rPr>
        <w:t>внеоборотных</w:t>
      </w:r>
      <w:proofErr w:type="spellEnd"/>
      <w:r w:rsidRPr="00CE61A8">
        <w:rPr>
          <w:rFonts w:eastAsia="MS Mincho" w:cs="Times New Roman"/>
          <w:color w:val="000000"/>
          <w:lang w:val="ru-RU"/>
        </w:rPr>
        <w:t xml:space="preserve"> активов, которые рассматриваются как операционные затраты в отчетности МСФО, эти расходы главным образом показывают не связанные с оттоком денежных средств затраты, относящиеся к долгосрочным активам, приобретенным или созданным в предыдущие периоды. OIBDA широко используется инвесторами, аналитиками и рейтинговыми агентствами для оценки и сравнения текущих и будущих операционных показателей и для определения стоимости компаний телекоммуникационной отрасли. Со</w:t>
      </w:r>
      <w:r>
        <w:rPr>
          <w:rFonts w:eastAsia="MS Mincho" w:cs="Times New Roman"/>
          <w:color w:val="000000"/>
          <w:lang w:val="ru-RU"/>
        </w:rPr>
        <w:t>поставление</w:t>
      </w:r>
      <w:r w:rsidRPr="00CE61A8">
        <w:rPr>
          <w:rFonts w:eastAsia="MS Mincho" w:cs="Times New Roman"/>
          <w:color w:val="000000"/>
          <w:lang w:val="ru-RU"/>
        </w:rPr>
        <w:t xml:space="preserve"> показателя OIBDA с операционной прибылью приведено в Приложении 2.  </w:t>
      </w:r>
    </w:p>
    <w:p w:rsidR="00791DF4" w:rsidRPr="00CE61A8" w:rsidRDefault="00791DF4" w:rsidP="00791DF4">
      <w:pPr>
        <w:spacing w:before="120" w:after="160"/>
        <w:rPr>
          <w:rFonts w:eastAsia="MS Mincho" w:cs="Times New Roman"/>
          <w:color w:val="000000"/>
          <w:lang w:val="ru-RU"/>
        </w:rPr>
      </w:pPr>
      <w:r w:rsidRPr="00CE61A8">
        <w:rPr>
          <w:rFonts w:ascii="PF DinDisplay Pro" w:eastAsia="MS Mincho" w:hAnsi="PF DinDisplay Pro" w:cs="Times New Roman"/>
          <w:color w:val="000000"/>
          <w:lang w:val="ru-RU"/>
        </w:rPr>
        <w:lastRenderedPageBreak/>
        <w:t>Чистая прибыль</w:t>
      </w:r>
      <w:r w:rsidRPr="00CE61A8">
        <w:rPr>
          <w:rFonts w:eastAsia="MS Mincho" w:cs="Times New Roman"/>
          <w:color w:val="000000"/>
          <w:lang w:val="ru-RU"/>
        </w:rPr>
        <w:t xml:space="preserve"> — прибыль за период, относящаяся к акционерам Компании.</w:t>
      </w:r>
    </w:p>
    <w:p w:rsidR="00791DF4" w:rsidRPr="00CE61A8" w:rsidRDefault="00791DF4" w:rsidP="00791DF4">
      <w:pPr>
        <w:spacing w:before="120" w:after="160"/>
        <w:rPr>
          <w:rFonts w:eastAsia="MS Mincho" w:cs="Times New Roman"/>
          <w:color w:val="000000"/>
          <w:lang w:val="ru-RU"/>
        </w:rPr>
      </w:pPr>
      <w:r w:rsidRPr="00CE61A8">
        <w:rPr>
          <w:rFonts w:ascii="PF DinDisplay Pro" w:eastAsia="MS Mincho" w:hAnsi="PF DinDisplay Pro" w:cs="Times New Roman"/>
          <w:color w:val="000000"/>
          <w:lang w:val="ru-RU"/>
        </w:rPr>
        <w:t>Прибыль на акцию</w:t>
      </w:r>
      <w:r w:rsidRPr="00CE61A8">
        <w:rPr>
          <w:rFonts w:eastAsia="MS Mincho" w:cs="Times New Roman"/>
          <w:color w:val="000000"/>
          <w:lang w:val="ru-RU"/>
        </w:rPr>
        <w:t xml:space="preserve"> означает сумму прибыли Компании от одной ее акции, и рассчитывается как Чистая прибыль за отчетный период, деленная на средневзвешенное значение количества акций, находящихся в обращении в течение данного периода. Прибыль </w:t>
      </w:r>
      <w:r>
        <w:rPr>
          <w:rFonts w:eastAsia="MS Mincho" w:cs="Times New Roman"/>
          <w:color w:val="000000"/>
          <w:lang w:val="ru-RU"/>
        </w:rPr>
        <w:t>не распределяется на собственные акции.</w:t>
      </w:r>
    </w:p>
    <w:p w:rsidR="00791DF4" w:rsidRPr="00CE61A8" w:rsidRDefault="00791DF4" w:rsidP="00791DF4">
      <w:pPr>
        <w:spacing w:before="120" w:after="160"/>
        <w:rPr>
          <w:rFonts w:eastAsia="MS Mincho" w:cs="Times New Roman"/>
          <w:color w:val="000000"/>
          <w:lang w:val="ru-RU"/>
        </w:rPr>
      </w:pPr>
      <w:r w:rsidRPr="00CE61A8">
        <w:rPr>
          <w:rFonts w:ascii="PF DinDisplay Pro" w:eastAsia="MS Mincho" w:hAnsi="PF DinDisplay Pro" w:cs="Times New Roman"/>
          <w:color w:val="000000"/>
          <w:lang w:val="ru-RU"/>
        </w:rPr>
        <w:t>Разводненная прибыль</w:t>
      </w:r>
      <w:r w:rsidRPr="00CE61A8">
        <w:rPr>
          <w:rFonts w:eastAsia="MS Mincho" w:cs="Times New Roman"/>
          <w:color w:val="000000"/>
          <w:lang w:val="ru-RU"/>
        </w:rPr>
        <w:t xml:space="preserve"> на акцию определяется путем корректировки числителя и знаменателя в расчете Прибыли на акцию, для отражения эффекта от включения дополнительных акций, которые были бы в обращении, если бы все опционы и права на приобретение акций, были конвертированы в фактические акции. </w:t>
      </w:r>
    </w:p>
    <w:p w:rsidR="00791DF4" w:rsidRPr="00CE61A8" w:rsidRDefault="00791DF4" w:rsidP="00791DF4">
      <w:pPr>
        <w:spacing w:before="120" w:after="160"/>
        <w:rPr>
          <w:rFonts w:eastAsia="MS Mincho" w:cs="Times New Roman"/>
          <w:color w:val="000000"/>
          <w:lang w:val="ru-RU"/>
        </w:rPr>
      </w:pPr>
      <w:r w:rsidRPr="00CE61A8">
        <w:rPr>
          <w:rFonts w:ascii="PF DinDisplay Pro" w:eastAsia="MS Mincho" w:hAnsi="PF DinDisplay Pro" w:cs="Times New Roman"/>
          <w:color w:val="000000"/>
          <w:lang w:val="ru-RU"/>
        </w:rPr>
        <w:t>Капитальные затраты (CAPEX)</w:t>
      </w:r>
      <w:r w:rsidRPr="00CE61A8">
        <w:rPr>
          <w:rFonts w:eastAsia="MS Mincho" w:cs="Times New Roman"/>
          <w:color w:val="000000"/>
          <w:lang w:val="ru-RU"/>
        </w:rPr>
        <w:t xml:space="preserve"> — затраты на приобретение нового оборудования, строительство, модернизацию, приобретение программного обеспечения и прочих нематериальных активов, других долгосрочных активов, и относящиеся к ним затраты, понесенные до начала использования соответствующих активов в запланированных целях, включаемые в расчет по наиболее раннему событию — платежу или поставке. Долгосрочные активы, полученные в результате приобретений компаний, не включаются в расчет показателя капитальных затрат.</w:t>
      </w:r>
    </w:p>
    <w:p w:rsidR="00791DF4" w:rsidRPr="00CE61A8" w:rsidRDefault="00791DF4" w:rsidP="00791DF4">
      <w:pPr>
        <w:spacing w:before="120" w:after="160"/>
        <w:rPr>
          <w:rFonts w:eastAsia="MS Mincho" w:cs="Times New Roman"/>
          <w:color w:val="000000"/>
          <w:lang w:val="ru-RU"/>
        </w:rPr>
      </w:pPr>
      <w:r w:rsidRPr="00CE61A8">
        <w:rPr>
          <w:rFonts w:ascii="PF DinDisplay Pro" w:eastAsia="MS Mincho" w:hAnsi="PF DinDisplay Pro" w:cs="Times New Roman"/>
          <w:color w:val="000000"/>
          <w:lang w:val="ru-RU"/>
        </w:rPr>
        <w:t>Свободный денежный поток</w:t>
      </w:r>
      <w:r w:rsidRPr="00CE61A8">
        <w:rPr>
          <w:rFonts w:eastAsia="MS Mincho" w:cs="Times New Roman"/>
          <w:color w:val="000000"/>
          <w:lang w:val="ru-RU"/>
        </w:rPr>
        <w:t xml:space="preserve"> определяется как сумма денежных средств от операционной деятельности за вычетом денежных средств, направленных на приобретение основных средств и нематериальных активов, увеличенная на поступления от продажи основных средств</w:t>
      </w:r>
      <w:r>
        <w:rPr>
          <w:rFonts w:eastAsia="MS Mincho" w:cs="Times New Roman"/>
          <w:color w:val="000000"/>
          <w:lang w:val="ru-RU"/>
        </w:rPr>
        <w:t xml:space="preserve"> и сумму уплаченных процентов</w:t>
      </w:r>
      <w:r w:rsidRPr="00CE61A8">
        <w:rPr>
          <w:rFonts w:eastAsia="MS Mincho" w:cs="Times New Roman"/>
          <w:color w:val="000000"/>
          <w:lang w:val="ru-RU"/>
        </w:rPr>
        <w:t>. Это финансовый показатель, который должен рассматриваться в дополнение, а не как альтернатива информации, содержащейся в финансовой отчетности Компании. Данный показатель демонстрирует способность Компании генерировать наличные средства после начислений, необходимых для поддержания или расширения активов Компании. Со</w:t>
      </w:r>
      <w:r>
        <w:rPr>
          <w:rFonts w:eastAsia="MS Mincho" w:cs="Times New Roman"/>
          <w:color w:val="000000"/>
          <w:lang w:val="ru-RU"/>
        </w:rPr>
        <w:t>поставление</w:t>
      </w:r>
      <w:r w:rsidRPr="00CE61A8">
        <w:rPr>
          <w:rFonts w:eastAsia="MS Mincho" w:cs="Times New Roman"/>
          <w:color w:val="000000"/>
          <w:lang w:val="ru-RU"/>
        </w:rPr>
        <w:t xml:space="preserve"> показателя свободного денежного потока и суммы денежных средств, полученных от операционной деятельности, приведено в Приложении 2.</w:t>
      </w:r>
    </w:p>
    <w:p w:rsidR="00791DF4" w:rsidRPr="00CE61A8" w:rsidRDefault="00791DF4" w:rsidP="00791DF4">
      <w:pPr>
        <w:spacing w:before="120" w:after="160"/>
        <w:rPr>
          <w:rFonts w:eastAsia="MS Mincho" w:cs="Times New Roman"/>
          <w:color w:val="000000"/>
          <w:lang w:val="ru-RU"/>
        </w:rPr>
      </w:pPr>
      <w:r w:rsidRPr="00CE61A8">
        <w:rPr>
          <w:rFonts w:ascii="PF DinDisplay Pro" w:eastAsia="MS Mincho" w:hAnsi="PF DinDisplay Pro" w:cs="Times New Roman"/>
          <w:color w:val="000000"/>
          <w:lang w:val="ru-RU"/>
        </w:rPr>
        <w:t>Чистый долг</w:t>
      </w:r>
      <w:r w:rsidRPr="00CE61A8">
        <w:rPr>
          <w:rFonts w:eastAsia="MS Mincho" w:cs="Times New Roman"/>
          <w:color w:val="000000"/>
          <w:lang w:val="ru-RU"/>
        </w:rPr>
        <w:t xml:space="preserve"> — разница между (а) суммой денежных средств, их эквивалентов, основной суммы по депозитам и (б) основной суммой задолженности по займам и кредитам за вычетом </w:t>
      </w:r>
      <w:proofErr w:type="spellStart"/>
      <w:r w:rsidRPr="00CE61A8">
        <w:rPr>
          <w:rFonts w:eastAsia="MS Mincho" w:cs="Times New Roman"/>
          <w:color w:val="000000"/>
          <w:lang w:val="ru-RU"/>
        </w:rPr>
        <w:t>несамортизированных</w:t>
      </w:r>
      <w:proofErr w:type="spellEnd"/>
      <w:r w:rsidRPr="00CE61A8">
        <w:rPr>
          <w:rFonts w:eastAsia="MS Mincho" w:cs="Times New Roman"/>
          <w:color w:val="000000"/>
          <w:lang w:val="ru-RU"/>
        </w:rPr>
        <w:t xml:space="preserve"> комиссий по кредитам и займам. Этот финансовый показатель, который должен рассматриваться в дополнение, а не как альтернатива информации, содержащейся в финансовой отчетности Компании. Компания считает, что показатель представляет важную информацию касательно ликвидности Компании после погашения задолженности. Расчет показателя приведен в таблице Приложения 2.</w:t>
      </w:r>
    </w:p>
    <w:p w:rsidR="00791DF4" w:rsidRDefault="00791DF4">
      <w:pPr>
        <w:spacing w:line="240" w:lineRule="auto"/>
        <w:rPr>
          <w:rFonts w:ascii="PF DinDisplay Pro" w:hAnsi="PF DinDisplay Pro" w:cs="Verdana"/>
          <w:noProof/>
          <w:color w:val="00985F"/>
          <w:sz w:val="28"/>
          <w:szCs w:val="28"/>
          <w:lang w:val="ru-RU" w:eastAsia="ru-RU"/>
        </w:rPr>
      </w:pPr>
      <w:r>
        <w:rPr>
          <w:lang w:val="ru-RU"/>
        </w:rPr>
        <w:br w:type="page"/>
      </w:r>
    </w:p>
    <w:p w:rsidR="004C432B" w:rsidRPr="00305917" w:rsidRDefault="00305917" w:rsidP="002B7327">
      <w:pPr>
        <w:pStyle w:val="MegafonHeader2"/>
        <w:rPr>
          <w:lang w:val="ru-RU"/>
        </w:rPr>
      </w:pPr>
      <w:r w:rsidRPr="00305917">
        <w:rPr>
          <w:lang w:val="ru-RU"/>
        </w:rPr>
        <w:lastRenderedPageBreak/>
        <w:t>Приложение 2. Финансовые показатели, не являющиеся стандартными по МСФО (неаудированные данные)</w:t>
      </w:r>
    </w:p>
    <w:p w:rsidR="00AA690B" w:rsidRPr="00305917" w:rsidRDefault="00305917" w:rsidP="002B7327">
      <w:pPr>
        <w:pStyle w:val="MegafonHeader3"/>
        <w:rPr>
          <w:szCs w:val="22"/>
        </w:rPr>
      </w:pPr>
      <w:r w:rsidRPr="00305917">
        <w:rPr>
          <w:szCs w:val="22"/>
        </w:rPr>
        <w:t>OIBDA (в миллионах рублей)</w:t>
      </w:r>
    </w:p>
    <w:tbl>
      <w:tblPr>
        <w:tblStyle w:val="Megafon"/>
        <w:tblW w:w="9304" w:type="dxa"/>
        <w:tblBorders>
          <w:insideH w:val="single" w:sz="6" w:space="0" w:color="FFFFFF" w:themeColor="background1"/>
        </w:tblBorders>
        <w:tblCellMar>
          <w:top w:w="28" w:type="dxa"/>
          <w:bottom w:w="28" w:type="dxa"/>
        </w:tblCellMar>
        <w:tblLook w:val="04A0"/>
      </w:tblPr>
      <w:tblGrid>
        <w:gridCol w:w="3826"/>
        <w:gridCol w:w="1096"/>
        <w:gridCol w:w="1096"/>
        <w:gridCol w:w="1096"/>
        <w:gridCol w:w="1096"/>
        <w:gridCol w:w="1094"/>
      </w:tblGrid>
      <w:tr w:rsidR="00D86950" w:rsidRPr="00305917" w:rsidTr="00D14487">
        <w:trPr>
          <w:cnfStyle w:val="100000000000"/>
          <w:trHeight w:val="317"/>
        </w:trPr>
        <w:tc>
          <w:tcPr>
            <w:tcW w:w="3826" w:type="dxa"/>
            <w:tcBorders>
              <w:bottom w:val="single" w:sz="6" w:space="0" w:color="FFFFFF" w:themeColor="background1"/>
            </w:tcBorders>
          </w:tcPr>
          <w:p w:rsidR="00D86950" w:rsidRPr="00305917" w:rsidRDefault="00D86950" w:rsidP="00D86950">
            <w:pPr>
              <w:spacing w:before="120" w:after="120" w:line="240" w:lineRule="auto"/>
              <w:rPr>
                <w:rFonts w:ascii="PF DinDisplay Pro" w:hAnsi="PF DinDisplay Pro"/>
                <w:color w:val="FFFFFF" w:themeColor="background1"/>
                <w:sz w:val="20"/>
                <w:szCs w:val="20"/>
                <w:lang w:val="en-US"/>
              </w:rPr>
            </w:pPr>
          </w:p>
        </w:tc>
        <w:tc>
          <w:tcPr>
            <w:tcW w:w="1096" w:type="dxa"/>
            <w:tcBorders>
              <w:bottom w:val="single" w:sz="6" w:space="0" w:color="FFFFFF" w:themeColor="background1"/>
            </w:tcBorders>
          </w:tcPr>
          <w:p w:rsidR="00D86950" w:rsidRPr="007E56B0" w:rsidRDefault="00D86950" w:rsidP="00D86950">
            <w:pPr>
              <w:spacing w:before="120" w:after="120" w:line="240" w:lineRule="auto"/>
              <w:jc w:val="center"/>
              <w:rPr>
                <w:rFonts w:ascii="PF DinDisplay Pro" w:hAnsi="PF DinDisplay Pro"/>
                <w:color w:val="FFFFFF" w:themeColor="background1"/>
                <w:sz w:val="20"/>
                <w:szCs w:val="20"/>
              </w:rPr>
            </w:pPr>
            <w:r>
              <w:rPr>
                <w:rFonts w:ascii="PF DinDisplay Pro" w:hAnsi="PF DinDisplay Pro"/>
                <w:color w:val="FFFFFF" w:themeColor="background1"/>
                <w:sz w:val="20"/>
                <w:szCs w:val="20"/>
              </w:rPr>
              <w:t>1 кв.</w:t>
            </w:r>
            <w:r w:rsidRPr="007E56B0">
              <w:rPr>
                <w:rFonts w:ascii="PF DinDisplay Pro" w:hAnsi="PF DinDisplay Pro"/>
                <w:color w:val="FFFFFF" w:themeColor="background1"/>
                <w:sz w:val="20"/>
                <w:szCs w:val="20"/>
              </w:rPr>
              <w:t xml:space="preserve"> 201</w:t>
            </w:r>
            <w:r>
              <w:rPr>
                <w:rFonts w:ascii="PF DinDisplay Pro" w:hAnsi="PF DinDisplay Pro"/>
                <w:color w:val="FFFFFF" w:themeColor="background1"/>
                <w:sz w:val="20"/>
                <w:szCs w:val="20"/>
              </w:rPr>
              <w:t>5</w:t>
            </w:r>
          </w:p>
        </w:tc>
        <w:tc>
          <w:tcPr>
            <w:tcW w:w="1096" w:type="dxa"/>
            <w:tcBorders>
              <w:bottom w:val="single" w:sz="6" w:space="0" w:color="FFFFFF" w:themeColor="background1"/>
            </w:tcBorders>
          </w:tcPr>
          <w:p w:rsidR="00D86950" w:rsidRPr="00305917" w:rsidRDefault="00D86950" w:rsidP="00D86950">
            <w:pPr>
              <w:spacing w:before="120" w:after="120" w:line="240" w:lineRule="auto"/>
              <w:jc w:val="center"/>
              <w:rPr>
                <w:rFonts w:ascii="PF DinDisplay Pro" w:hAnsi="PF DinDisplay Pro"/>
                <w:color w:val="FFFFFF" w:themeColor="background1"/>
                <w:sz w:val="20"/>
                <w:szCs w:val="20"/>
              </w:rPr>
            </w:pPr>
            <w:r>
              <w:rPr>
                <w:rFonts w:ascii="PF DinDisplay Pro" w:hAnsi="PF DinDisplay Pro"/>
                <w:color w:val="FFFFFF" w:themeColor="background1"/>
                <w:sz w:val="20"/>
                <w:szCs w:val="20"/>
              </w:rPr>
              <w:t>2 кв.</w:t>
            </w:r>
            <w:r w:rsidRPr="007E56B0">
              <w:rPr>
                <w:rFonts w:ascii="PF DinDisplay Pro" w:hAnsi="PF DinDisplay Pro"/>
                <w:color w:val="FFFFFF" w:themeColor="background1"/>
                <w:sz w:val="20"/>
                <w:szCs w:val="20"/>
              </w:rPr>
              <w:t xml:space="preserve"> 201</w:t>
            </w:r>
            <w:r w:rsidRPr="00305917">
              <w:rPr>
                <w:rFonts w:ascii="PF DinDisplay Pro" w:hAnsi="PF DinDisplay Pro"/>
                <w:color w:val="FFFFFF" w:themeColor="background1"/>
                <w:sz w:val="20"/>
                <w:szCs w:val="20"/>
              </w:rPr>
              <w:t>5</w:t>
            </w:r>
          </w:p>
        </w:tc>
        <w:tc>
          <w:tcPr>
            <w:tcW w:w="1096" w:type="dxa"/>
            <w:tcBorders>
              <w:bottom w:val="single" w:sz="6" w:space="0" w:color="FFFFFF" w:themeColor="background1"/>
            </w:tcBorders>
          </w:tcPr>
          <w:p w:rsidR="00D86950" w:rsidRPr="00305917" w:rsidRDefault="00D86950" w:rsidP="00D86950">
            <w:pPr>
              <w:spacing w:before="120" w:after="120" w:line="240" w:lineRule="auto"/>
              <w:jc w:val="center"/>
              <w:rPr>
                <w:rFonts w:ascii="PF DinDisplay Pro" w:hAnsi="PF DinDisplay Pro"/>
                <w:color w:val="FFFFFF" w:themeColor="background1"/>
                <w:sz w:val="20"/>
                <w:szCs w:val="20"/>
              </w:rPr>
            </w:pPr>
            <w:r>
              <w:rPr>
                <w:rFonts w:ascii="PF DinDisplay Pro" w:hAnsi="PF DinDisplay Pro"/>
                <w:color w:val="FFFFFF" w:themeColor="background1"/>
                <w:sz w:val="20"/>
                <w:szCs w:val="20"/>
              </w:rPr>
              <w:t>3 кв.</w:t>
            </w:r>
            <w:r w:rsidRPr="007E56B0">
              <w:rPr>
                <w:rFonts w:ascii="PF DinDisplay Pro" w:hAnsi="PF DinDisplay Pro"/>
                <w:color w:val="FFFFFF" w:themeColor="background1"/>
                <w:sz w:val="20"/>
                <w:szCs w:val="20"/>
              </w:rPr>
              <w:t xml:space="preserve"> 2015</w:t>
            </w:r>
          </w:p>
        </w:tc>
        <w:tc>
          <w:tcPr>
            <w:tcW w:w="1096" w:type="dxa"/>
            <w:tcBorders>
              <w:bottom w:val="single" w:sz="6" w:space="0" w:color="FFFFFF" w:themeColor="background1"/>
            </w:tcBorders>
          </w:tcPr>
          <w:p w:rsidR="00D86950" w:rsidRPr="00305917" w:rsidRDefault="00D86950" w:rsidP="00D86950">
            <w:pPr>
              <w:spacing w:before="120" w:after="120" w:line="240" w:lineRule="auto"/>
              <w:jc w:val="center"/>
              <w:rPr>
                <w:rFonts w:ascii="PF DinDisplay Pro" w:hAnsi="PF DinDisplay Pro"/>
                <w:color w:val="FFFFFF" w:themeColor="background1"/>
                <w:sz w:val="20"/>
                <w:szCs w:val="20"/>
              </w:rPr>
            </w:pPr>
            <w:r>
              <w:rPr>
                <w:rFonts w:ascii="PF DinDisplay Pro" w:hAnsi="PF DinDisplay Pro"/>
                <w:color w:val="FFFFFF" w:themeColor="background1"/>
                <w:sz w:val="20"/>
                <w:szCs w:val="20"/>
              </w:rPr>
              <w:t xml:space="preserve">4 кв. </w:t>
            </w:r>
            <w:r w:rsidRPr="007E56B0">
              <w:rPr>
                <w:rFonts w:ascii="PF DinDisplay Pro" w:hAnsi="PF DinDisplay Pro"/>
                <w:color w:val="FFFFFF" w:themeColor="background1"/>
                <w:sz w:val="20"/>
                <w:szCs w:val="20"/>
              </w:rPr>
              <w:t>2015</w:t>
            </w:r>
          </w:p>
        </w:tc>
        <w:tc>
          <w:tcPr>
            <w:tcW w:w="1094" w:type="dxa"/>
            <w:tcBorders>
              <w:bottom w:val="single" w:sz="6" w:space="0" w:color="FFFFFF" w:themeColor="background1"/>
            </w:tcBorders>
          </w:tcPr>
          <w:p w:rsidR="00D86950" w:rsidRPr="00305917" w:rsidRDefault="00D86950" w:rsidP="00D86950">
            <w:pPr>
              <w:spacing w:before="120" w:after="120" w:line="240" w:lineRule="auto"/>
              <w:jc w:val="center"/>
              <w:rPr>
                <w:rFonts w:ascii="PF DinDisplay Pro" w:hAnsi="PF DinDisplay Pro"/>
                <w:color w:val="FFFFFF" w:themeColor="background1"/>
                <w:sz w:val="20"/>
                <w:szCs w:val="20"/>
              </w:rPr>
            </w:pPr>
            <w:r>
              <w:rPr>
                <w:rFonts w:ascii="PF DinDisplay Pro" w:hAnsi="PF DinDisplay Pro"/>
                <w:color w:val="FFFFFF" w:themeColor="background1"/>
                <w:sz w:val="20"/>
                <w:szCs w:val="20"/>
              </w:rPr>
              <w:t>1 кв. 2016</w:t>
            </w:r>
          </w:p>
        </w:tc>
      </w:tr>
      <w:tr w:rsidR="00D86950" w:rsidRPr="00305917" w:rsidTr="00CC630C">
        <w:trPr>
          <w:cnfStyle w:val="000000100000"/>
          <w:trHeight w:val="311"/>
        </w:trPr>
        <w:tc>
          <w:tcPr>
            <w:tcW w:w="3826" w:type="dxa"/>
            <w:tcBorders>
              <w:top w:val="single" w:sz="6" w:space="0" w:color="FFFFFF" w:themeColor="background1"/>
              <w:bottom w:val="single" w:sz="6" w:space="0" w:color="FFFFFF" w:themeColor="background1"/>
            </w:tcBorders>
            <w:shd w:val="clear" w:color="auto" w:fill="FFFFFF" w:themeFill="background1"/>
          </w:tcPr>
          <w:p w:rsidR="00D86950" w:rsidRPr="003E7960" w:rsidRDefault="00D86950" w:rsidP="00D86950">
            <w:r w:rsidRPr="003E7960">
              <w:t>Операционная прибыль</w:t>
            </w:r>
          </w:p>
        </w:tc>
        <w:tc>
          <w:tcPr>
            <w:tcW w:w="1096" w:type="dxa"/>
            <w:tcBorders>
              <w:top w:val="single" w:sz="6" w:space="0" w:color="FFFFFF" w:themeColor="background1"/>
              <w:bottom w:val="single" w:sz="6" w:space="0" w:color="FFFFFF" w:themeColor="background1"/>
            </w:tcBorders>
            <w:shd w:val="clear" w:color="auto" w:fill="FFFFFF" w:themeFill="background1"/>
          </w:tcPr>
          <w:p w:rsidR="00D86950" w:rsidRPr="008340A8" w:rsidRDefault="00D86950" w:rsidP="00D86950">
            <w:pPr>
              <w:jc w:val="center"/>
              <w:rPr>
                <w:rFonts w:ascii="PF DinDisplay Pro Light" w:hAnsi="PF DinDisplay Pro Light"/>
                <w:sz w:val="20"/>
                <w:szCs w:val="20"/>
              </w:rPr>
            </w:pPr>
            <w:r w:rsidRPr="008340A8">
              <w:rPr>
                <w:rFonts w:ascii="PF DinDisplay Pro Light" w:hAnsi="PF DinDisplay Pro Light"/>
                <w:sz w:val="20"/>
                <w:szCs w:val="20"/>
              </w:rPr>
              <w:t>17</w:t>
            </w:r>
            <w:r>
              <w:rPr>
                <w:rFonts w:ascii="PF DinDisplay Pro Light" w:hAnsi="PF DinDisplay Pro Light"/>
                <w:sz w:val="20"/>
                <w:szCs w:val="20"/>
              </w:rPr>
              <w:t xml:space="preserve"> </w:t>
            </w:r>
            <w:r w:rsidRPr="008340A8">
              <w:rPr>
                <w:rFonts w:ascii="PF DinDisplay Pro Light" w:hAnsi="PF DinDisplay Pro Light"/>
                <w:sz w:val="20"/>
                <w:szCs w:val="20"/>
              </w:rPr>
              <w:t>946</w:t>
            </w:r>
          </w:p>
        </w:tc>
        <w:tc>
          <w:tcPr>
            <w:tcW w:w="1096" w:type="dxa"/>
            <w:tcBorders>
              <w:top w:val="single" w:sz="6" w:space="0" w:color="FFFFFF" w:themeColor="background1"/>
              <w:bottom w:val="single" w:sz="6" w:space="0" w:color="FFFFFF" w:themeColor="background1"/>
            </w:tcBorders>
            <w:shd w:val="clear" w:color="auto" w:fill="FFFFFF" w:themeFill="background1"/>
          </w:tcPr>
          <w:p w:rsidR="00D86950" w:rsidRPr="008340A8" w:rsidRDefault="00D86950" w:rsidP="00D86950">
            <w:pPr>
              <w:jc w:val="center"/>
              <w:rPr>
                <w:rFonts w:ascii="PF DinDisplay Pro Light" w:hAnsi="PF DinDisplay Pro Light"/>
                <w:sz w:val="20"/>
                <w:szCs w:val="20"/>
              </w:rPr>
            </w:pPr>
            <w:r w:rsidRPr="008340A8">
              <w:rPr>
                <w:rFonts w:ascii="PF DinDisplay Pro Light" w:hAnsi="PF DinDisplay Pro Light"/>
                <w:sz w:val="20"/>
                <w:szCs w:val="20"/>
              </w:rPr>
              <w:t>20</w:t>
            </w:r>
            <w:r>
              <w:rPr>
                <w:rFonts w:ascii="PF DinDisplay Pro Light" w:hAnsi="PF DinDisplay Pro Light"/>
                <w:sz w:val="20"/>
                <w:szCs w:val="20"/>
              </w:rPr>
              <w:t xml:space="preserve"> </w:t>
            </w:r>
            <w:r w:rsidRPr="008340A8">
              <w:rPr>
                <w:rFonts w:ascii="PF DinDisplay Pro Light" w:hAnsi="PF DinDisplay Pro Light"/>
                <w:sz w:val="20"/>
                <w:szCs w:val="20"/>
              </w:rPr>
              <w:t>762</w:t>
            </w:r>
          </w:p>
        </w:tc>
        <w:tc>
          <w:tcPr>
            <w:tcW w:w="1096" w:type="dxa"/>
            <w:tcBorders>
              <w:top w:val="single" w:sz="6" w:space="0" w:color="FFFFFF" w:themeColor="background1"/>
              <w:bottom w:val="single" w:sz="6" w:space="0" w:color="FFFFFF" w:themeColor="background1"/>
            </w:tcBorders>
            <w:shd w:val="clear" w:color="auto" w:fill="FFFFFF" w:themeFill="background1"/>
          </w:tcPr>
          <w:p w:rsidR="00D86950" w:rsidRPr="008340A8" w:rsidRDefault="00D86950" w:rsidP="00D86950">
            <w:pPr>
              <w:jc w:val="center"/>
              <w:rPr>
                <w:rFonts w:ascii="PF DinDisplay Pro Light" w:hAnsi="PF DinDisplay Pro Light"/>
                <w:sz w:val="20"/>
                <w:szCs w:val="20"/>
              </w:rPr>
            </w:pPr>
            <w:r w:rsidRPr="008340A8">
              <w:rPr>
                <w:rFonts w:ascii="PF DinDisplay Pro Light" w:hAnsi="PF DinDisplay Pro Light"/>
                <w:sz w:val="20"/>
                <w:szCs w:val="20"/>
              </w:rPr>
              <w:t>21</w:t>
            </w:r>
            <w:r>
              <w:rPr>
                <w:rFonts w:ascii="PF DinDisplay Pro Light" w:hAnsi="PF DinDisplay Pro Light"/>
                <w:sz w:val="20"/>
                <w:szCs w:val="20"/>
              </w:rPr>
              <w:t xml:space="preserve"> </w:t>
            </w:r>
            <w:r w:rsidRPr="008340A8">
              <w:rPr>
                <w:rFonts w:ascii="PF DinDisplay Pro Light" w:hAnsi="PF DinDisplay Pro Light"/>
                <w:sz w:val="20"/>
                <w:szCs w:val="20"/>
              </w:rPr>
              <w:t>792</w:t>
            </w:r>
          </w:p>
        </w:tc>
        <w:tc>
          <w:tcPr>
            <w:tcW w:w="1096" w:type="dxa"/>
            <w:tcBorders>
              <w:top w:val="single" w:sz="6" w:space="0" w:color="FFFFFF" w:themeColor="background1"/>
              <w:bottom w:val="single" w:sz="6" w:space="0" w:color="FFFFFF" w:themeColor="background1"/>
            </w:tcBorders>
            <w:shd w:val="clear" w:color="auto" w:fill="FFFFFF" w:themeFill="background1"/>
          </w:tcPr>
          <w:p w:rsidR="00D86950" w:rsidRPr="008340A8" w:rsidRDefault="00D86950" w:rsidP="00D86950">
            <w:pPr>
              <w:jc w:val="center"/>
              <w:rPr>
                <w:rFonts w:ascii="PF DinDisplay Pro Light" w:hAnsi="PF DinDisplay Pro Light"/>
                <w:sz w:val="20"/>
                <w:szCs w:val="20"/>
              </w:rPr>
            </w:pPr>
            <w:r w:rsidRPr="008340A8">
              <w:rPr>
                <w:rFonts w:ascii="PF DinDisplay Pro Light" w:hAnsi="PF DinDisplay Pro Light"/>
                <w:sz w:val="20"/>
                <w:szCs w:val="20"/>
              </w:rPr>
              <w:t>15</w:t>
            </w:r>
            <w:r>
              <w:rPr>
                <w:rFonts w:ascii="PF DinDisplay Pro Light" w:hAnsi="PF DinDisplay Pro Light"/>
                <w:sz w:val="20"/>
                <w:szCs w:val="20"/>
              </w:rPr>
              <w:t xml:space="preserve"> </w:t>
            </w:r>
            <w:r w:rsidRPr="008340A8">
              <w:rPr>
                <w:rFonts w:ascii="PF DinDisplay Pro Light" w:hAnsi="PF DinDisplay Pro Light"/>
                <w:sz w:val="20"/>
                <w:szCs w:val="20"/>
              </w:rPr>
              <w:t>458</w:t>
            </w:r>
          </w:p>
        </w:tc>
        <w:tc>
          <w:tcPr>
            <w:tcW w:w="1094" w:type="dxa"/>
            <w:tcBorders>
              <w:top w:val="single" w:sz="6" w:space="0" w:color="FFFFFF" w:themeColor="background1"/>
              <w:bottom w:val="single" w:sz="6" w:space="0" w:color="FFFFFF" w:themeColor="background1"/>
            </w:tcBorders>
            <w:shd w:val="clear" w:color="auto" w:fill="FFFFFF" w:themeFill="background1"/>
          </w:tcPr>
          <w:p w:rsidR="00D86950" w:rsidRPr="008340A8" w:rsidRDefault="00D86950" w:rsidP="00D86950">
            <w:pPr>
              <w:jc w:val="center"/>
              <w:rPr>
                <w:rFonts w:ascii="PF DinDisplay Pro" w:hAnsi="PF DinDisplay Pro"/>
                <w:sz w:val="20"/>
                <w:szCs w:val="20"/>
              </w:rPr>
            </w:pPr>
            <w:r w:rsidRPr="008340A8">
              <w:rPr>
                <w:rFonts w:ascii="PF DinDisplay Pro" w:hAnsi="PF DinDisplay Pro"/>
                <w:sz w:val="20"/>
                <w:szCs w:val="20"/>
              </w:rPr>
              <w:t>15</w:t>
            </w:r>
            <w:r>
              <w:rPr>
                <w:rFonts w:ascii="PF DinDisplay Pro" w:hAnsi="PF DinDisplay Pro"/>
                <w:sz w:val="20"/>
                <w:szCs w:val="20"/>
              </w:rPr>
              <w:t xml:space="preserve"> </w:t>
            </w:r>
            <w:r w:rsidRPr="008340A8">
              <w:rPr>
                <w:rFonts w:ascii="PF DinDisplay Pro" w:hAnsi="PF DinDisplay Pro"/>
                <w:sz w:val="20"/>
                <w:szCs w:val="20"/>
              </w:rPr>
              <w:t>560</w:t>
            </w:r>
          </w:p>
        </w:tc>
      </w:tr>
      <w:tr w:rsidR="00D86950" w:rsidRPr="00305917" w:rsidTr="00CC630C">
        <w:trPr>
          <w:trHeight w:val="226"/>
        </w:trPr>
        <w:tc>
          <w:tcPr>
            <w:tcW w:w="3826" w:type="dxa"/>
            <w:tcBorders>
              <w:top w:val="single" w:sz="6" w:space="0" w:color="FFFFFF" w:themeColor="background1"/>
              <w:bottom w:val="single" w:sz="6" w:space="0" w:color="FFFFFF" w:themeColor="background1"/>
            </w:tcBorders>
            <w:shd w:val="clear" w:color="auto" w:fill="FFFFFF" w:themeFill="background1"/>
          </w:tcPr>
          <w:p w:rsidR="00D86950" w:rsidRPr="003E7960" w:rsidRDefault="00D86950" w:rsidP="00D86950">
            <w:r w:rsidRPr="003E7960">
              <w:t>Амортизация основных средств</w:t>
            </w:r>
          </w:p>
        </w:tc>
        <w:tc>
          <w:tcPr>
            <w:tcW w:w="1096" w:type="dxa"/>
            <w:tcBorders>
              <w:top w:val="single" w:sz="6" w:space="0" w:color="FFFFFF" w:themeColor="background1"/>
              <w:bottom w:val="single" w:sz="6" w:space="0" w:color="FFFFFF" w:themeColor="background1"/>
            </w:tcBorders>
            <w:shd w:val="clear" w:color="auto" w:fill="FFFFFF" w:themeFill="background1"/>
          </w:tcPr>
          <w:p w:rsidR="00D86950" w:rsidRPr="008340A8" w:rsidRDefault="00D86950" w:rsidP="00D86950">
            <w:pPr>
              <w:jc w:val="center"/>
              <w:rPr>
                <w:rFonts w:ascii="PF DinDisplay Pro Light" w:hAnsi="PF DinDisplay Pro Light"/>
                <w:sz w:val="20"/>
                <w:szCs w:val="20"/>
              </w:rPr>
            </w:pPr>
            <w:r w:rsidRPr="008340A8">
              <w:rPr>
                <w:rFonts w:ascii="PF DinDisplay Pro Light" w:hAnsi="PF DinDisplay Pro Light"/>
                <w:sz w:val="20"/>
                <w:szCs w:val="20"/>
              </w:rPr>
              <w:t>12</w:t>
            </w:r>
            <w:r>
              <w:rPr>
                <w:rFonts w:ascii="PF DinDisplay Pro Light" w:hAnsi="PF DinDisplay Pro Light"/>
                <w:sz w:val="20"/>
                <w:szCs w:val="20"/>
              </w:rPr>
              <w:t xml:space="preserve"> </w:t>
            </w:r>
            <w:r w:rsidRPr="008340A8">
              <w:rPr>
                <w:rFonts w:ascii="PF DinDisplay Pro Light" w:hAnsi="PF DinDisplay Pro Light"/>
                <w:sz w:val="20"/>
                <w:szCs w:val="20"/>
              </w:rPr>
              <w:t>134</w:t>
            </w:r>
          </w:p>
        </w:tc>
        <w:tc>
          <w:tcPr>
            <w:tcW w:w="1096" w:type="dxa"/>
            <w:tcBorders>
              <w:top w:val="single" w:sz="6" w:space="0" w:color="FFFFFF" w:themeColor="background1"/>
              <w:bottom w:val="single" w:sz="6" w:space="0" w:color="FFFFFF" w:themeColor="background1"/>
            </w:tcBorders>
            <w:shd w:val="clear" w:color="auto" w:fill="FFFFFF" w:themeFill="background1"/>
          </w:tcPr>
          <w:p w:rsidR="00D86950" w:rsidRPr="008340A8" w:rsidRDefault="00D86950" w:rsidP="00D86950">
            <w:pPr>
              <w:jc w:val="center"/>
              <w:rPr>
                <w:rFonts w:ascii="PF DinDisplay Pro Light" w:hAnsi="PF DinDisplay Pro Light"/>
                <w:sz w:val="20"/>
                <w:szCs w:val="20"/>
              </w:rPr>
            </w:pPr>
            <w:r w:rsidRPr="008340A8">
              <w:rPr>
                <w:rFonts w:ascii="PF DinDisplay Pro Light" w:hAnsi="PF DinDisplay Pro Light"/>
                <w:sz w:val="20"/>
                <w:szCs w:val="20"/>
              </w:rPr>
              <w:t>11</w:t>
            </w:r>
            <w:r>
              <w:rPr>
                <w:rFonts w:ascii="PF DinDisplay Pro Light" w:hAnsi="PF DinDisplay Pro Light"/>
                <w:sz w:val="20"/>
                <w:szCs w:val="20"/>
              </w:rPr>
              <w:t xml:space="preserve"> </w:t>
            </w:r>
            <w:r w:rsidRPr="008340A8">
              <w:rPr>
                <w:rFonts w:ascii="PF DinDisplay Pro Light" w:hAnsi="PF DinDisplay Pro Light"/>
                <w:sz w:val="20"/>
                <w:szCs w:val="20"/>
              </w:rPr>
              <w:t>981</w:t>
            </w:r>
          </w:p>
        </w:tc>
        <w:tc>
          <w:tcPr>
            <w:tcW w:w="1096" w:type="dxa"/>
            <w:tcBorders>
              <w:top w:val="single" w:sz="6" w:space="0" w:color="FFFFFF" w:themeColor="background1"/>
              <w:bottom w:val="single" w:sz="6" w:space="0" w:color="FFFFFF" w:themeColor="background1"/>
            </w:tcBorders>
            <w:shd w:val="clear" w:color="auto" w:fill="FFFFFF" w:themeFill="background1"/>
          </w:tcPr>
          <w:p w:rsidR="00D86950" w:rsidRPr="008340A8" w:rsidRDefault="00D86950" w:rsidP="00D86950">
            <w:pPr>
              <w:jc w:val="center"/>
              <w:rPr>
                <w:rFonts w:ascii="PF DinDisplay Pro Light" w:hAnsi="PF DinDisplay Pro Light"/>
                <w:sz w:val="20"/>
                <w:szCs w:val="20"/>
              </w:rPr>
            </w:pPr>
            <w:r w:rsidRPr="008340A8">
              <w:rPr>
                <w:rFonts w:ascii="PF DinDisplay Pro Light" w:hAnsi="PF DinDisplay Pro Light"/>
                <w:sz w:val="20"/>
                <w:szCs w:val="20"/>
              </w:rPr>
              <w:t>12</w:t>
            </w:r>
            <w:r>
              <w:rPr>
                <w:rFonts w:ascii="PF DinDisplay Pro Light" w:hAnsi="PF DinDisplay Pro Light"/>
                <w:sz w:val="20"/>
                <w:szCs w:val="20"/>
              </w:rPr>
              <w:t xml:space="preserve"> </w:t>
            </w:r>
            <w:r w:rsidRPr="008340A8">
              <w:rPr>
                <w:rFonts w:ascii="PF DinDisplay Pro Light" w:hAnsi="PF DinDisplay Pro Light"/>
                <w:sz w:val="20"/>
                <w:szCs w:val="20"/>
              </w:rPr>
              <w:t>283</w:t>
            </w:r>
          </w:p>
        </w:tc>
        <w:tc>
          <w:tcPr>
            <w:tcW w:w="1096" w:type="dxa"/>
            <w:tcBorders>
              <w:top w:val="single" w:sz="6" w:space="0" w:color="FFFFFF" w:themeColor="background1"/>
              <w:bottom w:val="single" w:sz="6" w:space="0" w:color="FFFFFF" w:themeColor="background1"/>
            </w:tcBorders>
            <w:shd w:val="clear" w:color="auto" w:fill="FFFFFF" w:themeFill="background1"/>
          </w:tcPr>
          <w:p w:rsidR="00D86950" w:rsidRPr="008340A8" w:rsidRDefault="00D86950" w:rsidP="00D86950">
            <w:pPr>
              <w:jc w:val="center"/>
              <w:rPr>
                <w:rFonts w:ascii="PF DinDisplay Pro Light" w:hAnsi="PF DinDisplay Pro Light"/>
                <w:sz w:val="20"/>
                <w:szCs w:val="20"/>
              </w:rPr>
            </w:pPr>
            <w:r w:rsidRPr="008340A8">
              <w:rPr>
                <w:rFonts w:ascii="PF DinDisplay Pro Light" w:hAnsi="PF DinDisplay Pro Light"/>
                <w:sz w:val="20"/>
                <w:szCs w:val="20"/>
              </w:rPr>
              <w:t>11</w:t>
            </w:r>
            <w:r>
              <w:rPr>
                <w:rFonts w:ascii="PF DinDisplay Pro Light" w:hAnsi="PF DinDisplay Pro Light"/>
                <w:sz w:val="20"/>
                <w:szCs w:val="20"/>
              </w:rPr>
              <w:t xml:space="preserve"> </w:t>
            </w:r>
            <w:r w:rsidRPr="008340A8">
              <w:rPr>
                <w:rFonts w:ascii="PF DinDisplay Pro Light" w:hAnsi="PF DinDisplay Pro Light"/>
                <w:sz w:val="20"/>
                <w:szCs w:val="20"/>
              </w:rPr>
              <w:t>775</w:t>
            </w:r>
          </w:p>
        </w:tc>
        <w:tc>
          <w:tcPr>
            <w:tcW w:w="1094" w:type="dxa"/>
            <w:tcBorders>
              <w:top w:val="single" w:sz="6" w:space="0" w:color="FFFFFF" w:themeColor="background1"/>
              <w:bottom w:val="single" w:sz="6" w:space="0" w:color="FFFFFF" w:themeColor="background1"/>
            </w:tcBorders>
            <w:shd w:val="clear" w:color="auto" w:fill="FFFFFF" w:themeFill="background1"/>
          </w:tcPr>
          <w:p w:rsidR="00D86950" w:rsidRPr="008340A8" w:rsidRDefault="00D86950" w:rsidP="00D86950">
            <w:pPr>
              <w:jc w:val="center"/>
              <w:rPr>
                <w:rFonts w:ascii="PF DinDisplay Pro" w:hAnsi="PF DinDisplay Pro"/>
                <w:sz w:val="20"/>
                <w:szCs w:val="20"/>
              </w:rPr>
            </w:pPr>
            <w:r w:rsidRPr="008340A8">
              <w:rPr>
                <w:rFonts w:ascii="PF DinDisplay Pro" w:hAnsi="PF DinDisplay Pro"/>
                <w:sz w:val="20"/>
                <w:szCs w:val="20"/>
              </w:rPr>
              <w:t>12</w:t>
            </w:r>
            <w:r>
              <w:rPr>
                <w:rFonts w:ascii="PF DinDisplay Pro" w:hAnsi="PF DinDisplay Pro"/>
                <w:sz w:val="20"/>
                <w:szCs w:val="20"/>
              </w:rPr>
              <w:t xml:space="preserve"> </w:t>
            </w:r>
            <w:r w:rsidRPr="008340A8">
              <w:rPr>
                <w:rFonts w:ascii="PF DinDisplay Pro" w:hAnsi="PF DinDisplay Pro"/>
                <w:sz w:val="20"/>
                <w:szCs w:val="20"/>
              </w:rPr>
              <w:t>715</w:t>
            </w:r>
          </w:p>
        </w:tc>
      </w:tr>
      <w:tr w:rsidR="00D86950" w:rsidRPr="007E56B0" w:rsidTr="00CC630C">
        <w:trPr>
          <w:cnfStyle w:val="000000100000"/>
          <w:trHeight w:val="226"/>
        </w:trPr>
        <w:tc>
          <w:tcPr>
            <w:tcW w:w="3826" w:type="dxa"/>
            <w:tcBorders>
              <w:top w:val="single" w:sz="6" w:space="0" w:color="FFFFFF" w:themeColor="background1"/>
              <w:bottom w:val="single" w:sz="6" w:space="0" w:color="FFFFFF" w:themeColor="background1"/>
            </w:tcBorders>
            <w:shd w:val="clear" w:color="auto" w:fill="FFFFFF" w:themeFill="background1"/>
          </w:tcPr>
          <w:p w:rsidR="00D86950" w:rsidRPr="003E7960" w:rsidRDefault="00D86950" w:rsidP="00D86950">
            <w:r w:rsidRPr="003E7960">
              <w:t>Амортизация нематериальных активов</w:t>
            </w:r>
          </w:p>
        </w:tc>
        <w:tc>
          <w:tcPr>
            <w:tcW w:w="1096" w:type="dxa"/>
            <w:tcBorders>
              <w:top w:val="single" w:sz="6" w:space="0" w:color="FFFFFF" w:themeColor="background1"/>
              <w:bottom w:val="single" w:sz="6" w:space="0" w:color="FFFFFF" w:themeColor="background1"/>
            </w:tcBorders>
            <w:shd w:val="clear" w:color="auto" w:fill="FFFFFF" w:themeFill="background1"/>
          </w:tcPr>
          <w:p w:rsidR="00D86950" w:rsidRPr="008340A8" w:rsidRDefault="00D86950" w:rsidP="00D86950">
            <w:pPr>
              <w:jc w:val="center"/>
              <w:rPr>
                <w:rFonts w:ascii="PF DinDisplay Pro Light" w:hAnsi="PF DinDisplay Pro Light"/>
                <w:sz w:val="20"/>
                <w:szCs w:val="20"/>
              </w:rPr>
            </w:pPr>
            <w:r w:rsidRPr="008340A8">
              <w:rPr>
                <w:rFonts w:ascii="PF DinDisplay Pro Light" w:hAnsi="PF DinDisplay Pro Light"/>
                <w:sz w:val="20"/>
                <w:szCs w:val="20"/>
              </w:rPr>
              <w:t>1</w:t>
            </w:r>
            <w:r>
              <w:rPr>
                <w:rFonts w:ascii="PF DinDisplay Pro Light" w:hAnsi="PF DinDisplay Pro Light"/>
                <w:sz w:val="20"/>
                <w:szCs w:val="20"/>
              </w:rPr>
              <w:t xml:space="preserve"> </w:t>
            </w:r>
            <w:r w:rsidRPr="008340A8">
              <w:rPr>
                <w:rFonts w:ascii="PF DinDisplay Pro Light" w:hAnsi="PF DinDisplay Pro Light"/>
                <w:sz w:val="20"/>
                <w:szCs w:val="20"/>
              </w:rPr>
              <w:t>800</w:t>
            </w:r>
          </w:p>
        </w:tc>
        <w:tc>
          <w:tcPr>
            <w:tcW w:w="1096" w:type="dxa"/>
            <w:tcBorders>
              <w:top w:val="single" w:sz="6" w:space="0" w:color="FFFFFF" w:themeColor="background1"/>
              <w:bottom w:val="single" w:sz="6" w:space="0" w:color="FFFFFF" w:themeColor="background1"/>
            </w:tcBorders>
            <w:shd w:val="clear" w:color="auto" w:fill="FFFFFF" w:themeFill="background1"/>
          </w:tcPr>
          <w:p w:rsidR="00D86950" w:rsidRPr="008340A8" w:rsidRDefault="00D86950" w:rsidP="00D86950">
            <w:pPr>
              <w:jc w:val="center"/>
              <w:rPr>
                <w:rFonts w:ascii="PF DinDisplay Pro Light" w:hAnsi="PF DinDisplay Pro Light"/>
                <w:sz w:val="20"/>
                <w:szCs w:val="20"/>
              </w:rPr>
            </w:pPr>
            <w:r w:rsidRPr="008340A8">
              <w:rPr>
                <w:rFonts w:ascii="PF DinDisplay Pro Light" w:hAnsi="PF DinDisplay Pro Light"/>
                <w:sz w:val="20"/>
                <w:szCs w:val="20"/>
              </w:rPr>
              <w:t>1</w:t>
            </w:r>
            <w:r>
              <w:rPr>
                <w:rFonts w:ascii="PF DinDisplay Pro Light" w:hAnsi="PF DinDisplay Pro Light"/>
                <w:sz w:val="20"/>
                <w:szCs w:val="20"/>
              </w:rPr>
              <w:t xml:space="preserve"> </w:t>
            </w:r>
            <w:r w:rsidRPr="008340A8">
              <w:rPr>
                <w:rFonts w:ascii="PF DinDisplay Pro Light" w:hAnsi="PF DinDisplay Pro Light"/>
                <w:sz w:val="20"/>
                <w:szCs w:val="20"/>
              </w:rPr>
              <w:t>845</w:t>
            </w:r>
          </w:p>
        </w:tc>
        <w:tc>
          <w:tcPr>
            <w:tcW w:w="1096" w:type="dxa"/>
            <w:tcBorders>
              <w:top w:val="single" w:sz="6" w:space="0" w:color="FFFFFF" w:themeColor="background1"/>
              <w:bottom w:val="single" w:sz="6" w:space="0" w:color="FFFFFF" w:themeColor="background1"/>
            </w:tcBorders>
            <w:shd w:val="clear" w:color="auto" w:fill="FFFFFF" w:themeFill="background1"/>
          </w:tcPr>
          <w:p w:rsidR="00D86950" w:rsidRPr="008340A8" w:rsidRDefault="00D86950" w:rsidP="00D86950">
            <w:pPr>
              <w:jc w:val="center"/>
              <w:rPr>
                <w:rFonts w:ascii="PF DinDisplay Pro Light" w:hAnsi="PF DinDisplay Pro Light"/>
                <w:sz w:val="20"/>
                <w:szCs w:val="20"/>
              </w:rPr>
            </w:pPr>
            <w:r w:rsidRPr="008340A8">
              <w:rPr>
                <w:rFonts w:ascii="PF DinDisplay Pro Light" w:hAnsi="PF DinDisplay Pro Light"/>
                <w:sz w:val="20"/>
                <w:szCs w:val="20"/>
              </w:rPr>
              <w:t>1</w:t>
            </w:r>
            <w:r>
              <w:rPr>
                <w:rFonts w:ascii="PF DinDisplay Pro Light" w:hAnsi="PF DinDisplay Pro Light"/>
                <w:sz w:val="20"/>
                <w:szCs w:val="20"/>
              </w:rPr>
              <w:t xml:space="preserve"> </w:t>
            </w:r>
            <w:r w:rsidRPr="008340A8">
              <w:rPr>
                <w:rFonts w:ascii="PF DinDisplay Pro Light" w:hAnsi="PF DinDisplay Pro Light"/>
                <w:sz w:val="20"/>
                <w:szCs w:val="20"/>
              </w:rPr>
              <w:t>845</w:t>
            </w:r>
          </w:p>
        </w:tc>
        <w:tc>
          <w:tcPr>
            <w:tcW w:w="1096" w:type="dxa"/>
            <w:tcBorders>
              <w:top w:val="single" w:sz="6" w:space="0" w:color="FFFFFF" w:themeColor="background1"/>
              <w:bottom w:val="single" w:sz="6" w:space="0" w:color="FFFFFF" w:themeColor="background1"/>
            </w:tcBorders>
            <w:shd w:val="clear" w:color="auto" w:fill="FFFFFF" w:themeFill="background1"/>
          </w:tcPr>
          <w:p w:rsidR="00D86950" w:rsidRPr="008340A8" w:rsidRDefault="00D86950" w:rsidP="00D86950">
            <w:pPr>
              <w:jc w:val="center"/>
              <w:rPr>
                <w:rFonts w:ascii="PF DinDisplay Pro Light" w:hAnsi="PF DinDisplay Pro Light"/>
                <w:sz w:val="20"/>
                <w:szCs w:val="20"/>
              </w:rPr>
            </w:pPr>
            <w:r w:rsidRPr="008340A8">
              <w:rPr>
                <w:rFonts w:ascii="PF DinDisplay Pro Light" w:hAnsi="PF DinDisplay Pro Light"/>
                <w:sz w:val="20"/>
                <w:szCs w:val="20"/>
              </w:rPr>
              <w:t>1</w:t>
            </w:r>
            <w:r>
              <w:rPr>
                <w:rFonts w:ascii="PF DinDisplay Pro Light" w:hAnsi="PF DinDisplay Pro Light"/>
                <w:sz w:val="20"/>
                <w:szCs w:val="20"/>
              </w:rPr>
              <w:t xml:space="preserve"> </w:t>
            </w:r>
            <w:r w:rsidRPr="008340A8">
              <w:rPr>
                <w:rFonts w:ascii="PF DinDisplay Pro Light" w:hAnsi="PF DinDisplay Pro Light"/>
                <w:sz w:val="20"/>
                <w:szCs w:val="20"/>
              </w:rPr>
              <w:t>823</w:t>
            </w:r>
          </w:p>
        </w:tc>
        <w:tc>
          <w:tcPr>
            <w:tcW w:w="1094" w:type="dxa"/>
            <w:tcBorders>
              <w:top w:val="single" w:sz="6" w:space="0" w:color="FFFFFF" w:themeColor="background1"/>
              <w:bottom w:val="single" w:sz="6" w:space="0" w:color="FFFFFF" w:themeColor="background1"/>
            </w:tcBorders>
            <w:shd w:val="clear" w:color="auto" w:fill="FFFFFF" w:themeFill="background1"/>
          </w:tcPr>
          <w:p w:rsidR="00D86950" w:rsidRPr="008340A8" w:rsidRDefault="00D86950" w:rsidP="00D86950">
            <w:pPr>
              <w:jc w:val="center"/>
              <w:rPr>
                <w:rFonts w:ascii="PF DinDisplay Pro" w:hAnsi="PF DinDisplay Pro"/>
                <w:sz w:val="20"/>
                <w:szCs w:val="20"/>
              </w:rPr>
            </w:pPr>
            <w:r w:rsidRPr="008340A8">
              <w:rPr>
                <w:rFonts w:ascii="PF DinDisplay Pro" w:hAnsi="PF DinDisplay Pro"/>
                <w:sz w:val="20"/>
                <w:szCs w:val="20"/>
              </w:rPr>
              <w:t>1</w:t>
            </w:r>
            <w:r>
              <w:rPr>
                <w:rFonts w:ascii="PF DinDisplay Pro" w:hAnsi="PF DinDisplay Pro"/>
                <w:sz w:val="20"/>
                <w:szCs w:val="20"/>
              </w:rPr>
              <w:t xml:space="preserve"> </w:t>
            </w:r>
            <w:r w:rsidRPr="008340A8">
              <w:rPr>
                <w:rFonts w:ascii="PF DinDisplay Pro" w:hAnsi="PF DinDisplay Pro"/>
                <w:sz w:val="20"/>
                <w:szCs w:val="20"/>
              </w:rPr>
              <w:t>867</w:t>
            </w:r>
          </w:p>
        </w:tc>
      </w:tr>
      <w:tr w:rsidR="00D86950" w:rsidRPr="007E56B0" w:rsidTr="00CC630C">
        <w:trPr>
          <w:trHeight w:val="290"/>
        </w:trPr>
        <w:tc>
          <w:tcPr>
            <w:tcW w:w="3826" w:type="dxa"/>
            <w:tcBorders>
              <w:top w:val="single" w:sz="6" w:space="0" w:color="FFFFFF" w:themeColor="background1"/>
              <w:bottom w:val="single" w:sz="6" w:space="0" w:color="FFFFFF" w:themeColor="background1"/>
            </w:tcBorders>
            <w:shd w:val="clear" w:color="auto" w:fill="FFFFFF" w:themeFill="background1"/>
          </w:tcPr>
          <w:p w:rsidR="00D86950" w:rsidRDefault="00D86950" w:rsidP="00D86950">
            <w:r w:rsidRPr="003E7960">
              <w:t xml:space="preserve">Убытки от выбытия </w:t>
            </w:r>
            <w:proofErr w:type="spellStart"/>
            <w:r w:rsidRPr="003E7960">
              <w:t>внеоборотных</w:t>
            </w:r>
            <w:proofErr w:type="spellEnd"/>
            <w:r w:rsidRPr="003E7960">
              <w:t xml:space="preserve"> активов</w:t>
            </w:r>
          </w:p>
        </w:tc>
        <w:tc>
          <w:tcPr>
            <w:tcW w:w="1096" w:type="dxa"/>
            <w:tcBorders>
              <w:top w:val="single" w:sz="6" w:space="0" w:color="FFFFFF" w:themeColor="background1"/>
              <w:bottom w:val="single" w:sz="6" w:space="0" w:color="FFFFFF" w:themeColor="background1"/>
            </w:tcBorders>
            <w:shd w:val="clear" w:color="auto" w:fill="FFFFFF" w:themeFill="background1"/>
          </w:tcPr>
          <w:p w:rsidR="00D86950" w:rsidRPr="008340A8" w:rsidRDefault="00D86950" w:rsidP="00D86950">
            <w:pPr>
              <w:jc w:val="center"/>
              <w:rPr>
                <w:rFonts w:ascii="PF DinDisplay Pro Light" w:hAnsi="PF DinDisplay Pro Light"/>
                <w:sz w:val="20"/>
                <w:szCs w:val="20"/>
              </w:rPr>
            </w:pPr>
            <w:r w:rsidRPr="008340A8">
              <w:rPr>
                <w:rFonts w:ascii="PF DinDisplay Pro Light" w:hAnsi="PF DinDisplay Pro Light"/>
                <w:sz w:val="20"/>
                <w:szCs w:val="20"/>
              </w:rPr>
              <w:t>84</w:t>
            </w:r>
          </w:p>
        </w:tc>
        <w:tc>
          <w:tcPr>
            <w:tcW w:w="1096" w:type="dxa"/>
            <w:tcBorders>
              <w:top w:val="single" w:sz="6" w:space="0" w:color="FFFFFF" w:themeColor="background1"/>
              <w:bottom w:val="single" w:sz="6" w:space="0" w:color="FFFFFF" w:themeColor="background1"/>
            </w:tcBorders>
            <w:shd w:val="clear" w:color="auto" w:fill="FFFFFF" w:themeFill="background1"/>
          </w:tcPr>
          <w:p w:rsidR="00D86950" w:rsidRPr="008340A8" w:rsidRDefault="00D86950" w:rsidP="00D86950">
            <w:pPr>
              <w:jc w:val="center"/>
              <w:rPr>
                <w:rFonts w:ascii="PF DinDisplay Pro Light" w:hAnsi="PF DinDisplay Pro Light"/>
                <w:sz w:val="20"/>
                <w:szCs w:val="20"/>
              </w:rPr>
            </w:pPr>
            <w:r w:rsidRPr="008340A8">
              <w:rPr>
                <w:rFonts w:ascii="PF DinDisplay Pro Light" w:hAnsi="PF DinDisplay Pro Light"/>
                <w:sz w:val="20"/>
                <w:szCs w:val="20"/>
              </w:rPr>
              <w:t>149</w:t>
            </w:r>
          </w:p>
        </w:tc>
        <w:tc>
          <w:tcPr>
            <w:tcW w:w="1096" w:type="dxa"/>
            <w:tcBorders>
              <w:top w:val="single" w:sz="6" w:space="0" w:color="FFFFFF" w:themeColor="background1"/>
              <w:bottom w:val="single" w:sz="6" w:space="0" w:color="FFFFFF" w:themeColor="background1"/>
            </w:tcBorders>
            <w:shd w:val="clear" w:color="auto" w:fill="FFFFFF" w:themeFill="background1"/>
          </w:tcPr>
          <w:p w:rsidR="00D86950" w:rsidRPr="008340A8" w:rsidRDefault="00D86950" w:rsidP="00D86950">
            <w:pPr>
              <w:jc w:val="center"/>
              <w:rPr>
                <w:rFonts w:ascii="PF DinDisplay Pro Light" w:hAnsi="PF DinDisplay Pro Light"/>
                <w:sz w:val="20"/>
                <w:szCs w:val="20"/>
              </w:rPr>
            </w:pPr>
            <w:r w:rsidRPr="008340A8">
              <w:rPr>
                <w:rFonts w:ascii="PF DinDisplay Pro Light" w:hAnsi="PF DinDisplay Pro Light"/>
                <w:sz w:val="20"/>
                <w:szCs w:val="20"/>
              </w:rPr>
              <w:t>225</w:t>
            </w:r>
          </w:p>
        </w:tc>
        <w:tc>
          <w:tcPr>
            <w:tcW w:w="1096" w:type="dxa"/>
            <w:tcBorders>
              <w:top w:val="single" w:sz="6" w:space="0" w:color="FFFFFF" w:themeColor="background1"/>
              <w:bottom w:val="single" w:sz="6" w:space="0" w:color="FFFFFF" w:themeColor="background1"/>
            </w:tcBorders>
            <w:shd w:val="clear" w:color="auto" w:fill="FFFFFF" w:themeFill="background1"/>
          </w:tcPr>
          <w:p w:rsidR="00D86950" w:rsidRPr="008340A8" w:rsidRDefault="00D86950" w:rsidP="00D86950">
            <w:pPr>
              <w:jc w:val="center"/>
              <w:rPr>
                <w:rFonts w:ascii="PF DinDisplay Pro Light" w:hAnsi="PF DinDisplay Pro Light"/>
                <w:sz w:val="20"/>
                <w:szCs w:val="20"/>
              </w:rPr>
            </w:pPr>
            <w:r w:rsidRPr="008340A8">
              <w:rPr>
                <w:rFonts w:ascii="PF DinDisplay Pro Light" w:hAnsi="PF DinDisplay Pro Light"/>
                <w:sz w:val="20"/>
                <w:szCs w:val="20"/>
              </w:rPr>
              <w:t>455</w:t>
            </w:r>
          </w:p>
        </w:tc>
        <w:tc>
          <w:tcPr>
            <w:tcW w:w="1094" w:type="dxa"/>
            <w:tcBorders>
              <w:top w:val="single" w:sz="6" w:space="0" w:color="FFFFFF" w:themeColor="background1"/>
              <w:bottom w:val="single" w:sz="6" w:space="0" w:color="FFFFFF" w:themeColor="background1"/>
            </w:tcBorders>
            <w:shd w:val="clear" w:color="auto" w:fill="FFFFFF" w:themeFill="background1"/>
          </w:tcPr>
          <w:p w:rsidR="00D86950" w:rsidRPr="008340A8" w:rsidRDefault="00D86950" w:rsidP="00D86950">
            <w:pPr>
              <w:jc w:val="center"/>
              <w:rPr>
                <w:rFonts w:ascii="PF DinDisplay Pro" w:hAnsi="PF DinDisplay Pro"/>
                <w:sz w:val="20"/>
                <w:szCs w:val="20"/>
              </w:rPr>
            </w:pPr>
            <w:r w:rsidRPr="008340A8">
              <w:rPr>
                <w:rFonts w:ascii="PF DinDisplay Pro" w:hAnsi="PF DinDisplay Pro"/>
                <w:sz w:val="20"/>
                <w:szCs w:val="20"/>
              </w:rPr>
              <w:t>105</w:t>
            </w:r>
          </w:p>
        </w:tc>
      </w:tr>
      <w:tr w:rsidR="00D86950" w:rsidRPr="007E56B0" w:rsidTr="00CC630C">
        <w:trPr>
          <w:cnfStyle w:val="000000100000"/>
          <w:trHeight w:val="73"/>
        </w:trPr>
        <w:tc>
          <w:tcPr>
            <w:tcW w:w="3826" w:type="dxa"/>
            <w:tcBorders>
              <w:top w:val="single" w:sz="6" w:space="0" w:color="FFFFFF" w:themeColor="background1"/>
            </w:tcBorders>
          </w:tcPr>
          <w:p w:rsidR="00D86950" w:rsidRPr="007E56B0" w:rsidRDefault="00D86950" w:rsidP="00D86950">
            <w:pPr>
              <w:spacing w:line="240" w:lineRule="auto"/>
              <w:rPr>
                <w:rFonts w:ascii="PF DinDisplay Pro" w:hAnsi="PF DinDisplay Pro"/>
                <w:sz w:val="20"/>
                <w:szCs w:val="20"/>
              </w:rPr>
            </w:pPr>
            <w:r w:rsidRPr="007E56B0">
              <w:rPr>
                <w:rFonts w:ascii="PF DinDisplay Pro" w:hAnsi="PF DinDisplay Pro"/>
                <w:sz w:val="20"/>
                <w:szCs w:val="20"/>
              </w:rPr>
              <w:t>OIBDA</w:t>
            </w:r>
          </w:p>
        </w:tc>
        <w:tc>
          <w:tcPr>
            <w:tcW w:w="1096" w:type="dxa"/>
            <w:tcBorders>
              <w:top w:val="single" w:sz="6" w:space="0" w:color="FFFFFF" w:themeColor="background1"/>
            </w:tcBorders>
          </w:tcPr>
          <w:p w:rsidR="00D86950" w:rsidRPr="008340A8" w:rsidRDefault="00D86950" w:rsidP="00D86950">
            <w:pPr>
              <w:jc w:val="center"/>
              <w:rPr>
                <w:rFonts w:ascii="PF DinDisplay Pro Light" w:hAnsi="PF DinDisplay Pro Light"/>
                <w:sz w:val="20"/>
                <w:szCs w:val="20"/>
              </w:rPr>
            </w:pPr>
            <w:r w:rsidRPr="008340A8">
              <w:rPr>
                <w:rFonts w:ascii="PF DinDisplay Pro Light" w:hAnsi="PF DinDisplay Pro Light"/>
                <w:sz w:val="20"/>
                <w:szCs w:val="20"/>
              </w:rPr>
              <w:t>31</w:t>
            </w:r>
            <w:r>
              <w:rPr>
                <w:rFonts w:ascii="PF DinDisplay Pro Light" w:hAnsi="PF DinDisplay Pro Light"/>
                <w:sz w:val="20"/>
                <w:szCs w:val="20"/>
              </w:rPr>
              <w:t xml:space="preserve"> </w:t>
            </w:r>
            <w:r w:rsidRPr="008340A8">
              <w:rPr>
                <w:rFonts w:ascii="PF DinDisplay Pro Light" w:hAnsi="PF DinDisplay Pro Light"/>
                <w:sz w:val="20"/>
                <w:szCs w:val="20"/>
              </w:rPr>
              <w:t>964</w:t>
            </w:r>
          </w:p>
        </w:tc>
        <w:tc>
          <w:tcPr>
            <w:tcW w:w="1096" w:type="dxa"/>
            <w:tcBorders>
              <w:top w:val="single" w:sz="6" w:space="0" w:color="FFFFFF" w:themeColor="background1"/>
            </w:tcBorders>
          </w:tcPr>
          <w:p w:rsidR="00D86950" w:rsidRPr="008340A8" w:rsidRDefault="00D86950" w:rsidP="00D86950">
            <w:pPr>
              <w:jc w:val="center"/>
              <w:rPr>
                <w:rFonts w:ascii="PF DinDisplay Pro Light" w:hAnsi="PF DinDisplay Pro Light"/>
                <w:sz w:val="20"/>
                <w:szCs w:val="20"/>
              </w:rPr>
            </w:pPr>
            <w:r w:rsidRPr="008340A8">
              <w:rPr>
                <w:rFonts w:ascii="PF DinDisplay Pro Light" w:hAnsi="PF DinDisplay Pro Light"/>
                <w:sz w:val="20"/>
                <w:szCs w:val="20"/>
              </w:rPr>
              <w:t>34</w:t>
            </w:r>
            <w:r>
              <w:rPr>
                <w:rFonts w:ascii="PF DinDisplay Pro Light" w:hAnsi="PF DinDisplay Pro Light"/>
                <w:sz w:val="20"/>
                <w:szCs w:val="20"/>
              </w:rPr>
              <w:t xml:space="preserve"> </w:t>
            </w:r>
            <w:r w:rsidRPr="008340A8">
              <w:rPr>
                <w:rFonts w:ascii="PF DinDisplay Pro Light" w:hAnsi="PF DinDisplay Pro Light"/>
                <w:sz w:val="20"/>
                <w:szCs w:val="20"/>
              </w:rPr>
              <w:t>737</w:t>
            </w:r>
          </w:p>
        </w:tc>
        <w:tc>
          <w:tcPr>
            <w:tcW w:w="1096" w:type="dxa"/>
            <w:tcBorders>
              <w:top w:val="single" w:sz="6" w:space="0" w:color="FFFFFF" w:themeColor="background1"/>
            </w:tcBorders>
          </w:tcPr>
          <w:p w:rsidR="00D86950" w:rsidRPr="008340A8" w:rsidRDefault="00D86950" w:rsidP="00D86950">
            <w:pPr>
              <w:jc w:val="center"/>
              <w:rPr>
                <w:rFonts w:ascii="PF DinDisplay Pro Light" w:hAnsi="PF DinDisplay Pro Light"/>
                <w:sz w:val="20"/>
                <w:szCs w:val="20"/>
              </w:rPr>
            </w:pPr>
            <w:r w:rsidRPr="008340A8">
              <w:rPr>
                <w:rFonts w:ascii="PF DinDisplay Pro Light" w:hAnsi="PF DinDisplay Pro Light"/>
                <w:sz w:val="20"/>
                <w:szCs w:val="20"/>
              </w:rPr>
              <w:t>36</w:t>
            </w:r>
            <w:r>
              <w:rPr>
                <w:rFonts w:ascii="PF DinDisplay Pro Light" w:hAnsi="PF DinDisplay Pro Light"/>
                <w:sz w:val="20"/>
                <w:szCs w:val="20"/>
              </w:rPr>
              <w:t xml:space="preserve"> </w:t>
            </w:r>
            <w:r w:rsidRPr="008340A8">
              <w:rPr>
                <w:rFonts w:ascii="PF DinDisplay Pro Light" w:hAnsi="PF DinDisplay Pro Light"/>
                <w:sz w:val="20"/>
                <w:szCs w:val="20"/>
              </w:rPr>
              <w:t>145</w:t>
            </w:r>
          </w:p>
        </w:tc>
        <w:tc>
          <w:tcPr>
            <w:tcW w:w="1096" w:type="dxa"/>
            <w:tcBorders>
              <w:top w:val="single" w:sz="6" w:space="0" w:color="FFFFFF" w:themeColor="background1"/>
            </w:tcBorders>
          </w:tcPr>
          <w:p w:rsidR="00D86950" w:rsidRPr="008340A8" w:rsidRDefault="00D86950" w:rsidP="00D86950">
            <w:pPr>
              <w:jc w:val="center"/>
              <w:rPr>
                <w:rFonts w:ascii="PF DinDisplay Pro Light" w:hAnsi="PF DinDisplay Pro Light"/>
                <w:sz w:val="20"/>
                <w:szCs w:val="20"/>
              </w:rPr>
            </w:pPr>
            <w:r w:rsidRPr="008340A8">
              <w:rPr>
                <w:rFonts w:ascii="PF DinDisplay Pro Light" w:hAnsi="PF DinDisplay Pro Light"/>
                <w:sz w:val="20"/>
                <w:szCs w:val="20"/>
              </w:rPr>
              <w:t>29</w:t>
            </w:r>
            <w:r>
              <w:rPr>
                <w:rFonts w:ascii="PF DinDisplay Pro Light" w:hAnsi="PF DinDisplay Pro Light"/>
                <w:sz w:val="20"/>
                <w:szCs w:val="20"/>
              </w:rPr>
              <w:t xml:space="preserve"> </w:t>
            </w:r>
            <w:r w:rsidRPr="008340A8">
              <w:rPr>
                <w:rFonts w:ascii="PF DinDisplay Pro Light" w:hAnsi="PF DinDisplay Pro Light"/>
                <w:sz w:val="20"/>
                <w:szCs w:val="20"/>
              </w:rPr>
              <w:t>511</w:t>
            </w:r>
          </w:p>
        </w:tc>
        <w:tc>
          <w:tcPr>
            <w:tcW w:w="1094" w:type="dxa"/>
            <w:tcBorders>
              <w:top w:val="single" w:sz="6" w:space="0" w:color="FFFFFF" w:themeColor="background1"/>
            </w:tcBorders>
          </w:tcPr>
          <w:p w:rsidR="00D86950" w:rsidRPr="008340A8" w:rsidRDefault="00D86950" w:rsidP="00D86950">
            <w:pPr>
              <w:jc w:val="center"/>
              <w:rPr>
                <w:rFonts w:ascii="PF DinDisplay Pro" w:hAnsi="PF DinDisplay Pro"/>
                <w:sz w:val="20"/>
                <w:szCs w:val="20"/>
              </w:rPr>
            </w:pPr>
            <w:r w:rsidRPr="008340A8">
              <w:rPr>
                <w:rFonts w:ascii="PF DinDisplay Pro" w:hAnsi="PF DinDisplay Pro"/>
                <w:sz w:val="20"/>
                <w:szCs w:val="20"/>
              </w:rPr>
              <w:t>30</w:t>
            </w:r>
            <w:r>
              <w:rPr>
                <w:rFonts w:ascii="PF DinDisplay Pro" w:hAnsi="PF DinDisplay Pro"/>
                <w:sz w:val="20"/>
                <w:szCs w:val="20"/>
              </w:rPr>
              <w:t xml:space="preserve"> </w:t>
            </w:r>
            <w:r w:rsidRPr="008340A8">
              <w:rPr>
                <w:rFonts w:ascii="PF DinDisplay Pro" w:hAnsi="PF DinDisplay Pro"/>
                <w:sz w:val="20"/>
                <w:szCs w:val="20"/>
              </w:rPr>
              <w:t>247</w:t>
            </w:r>
          </w:p>
        </w:tc>
      </w:tr>
    </w:tbl>
    <w:p w:rsidR="00AA690B" w:rsidRPr="00496C17" w:rsidRDefault="00496C17" w:rsidP="002B7327">
      <w:pPr>
        <w:pStyle w:val="MegafonHeader3"/>
        <w:rPr>
          <w:szCs w:val="22"/>
          <w:lang w:val="ru-RU"/>
        </w:rPr>
      </w:pPr>
      <w:r w:rsidRPr="00496C17">
        <w:rPr>
          <w:szCs w:val="22"/>
          <w:lang w:val="ru-RU"/>
        </w:rPr>
        <w:t xml:space="preserve">Рентабельность </w:t>
      </w:r>
      <w:r w:rsidRPr="00496C17">
        <w:rPr>
          <w:szCs w:val="22"/>
        </w:rPr>
        <w:t>OIBDA</w:t>
      </w:r>
      <w:r w:rsidRPr="00496C17">
        <w:rPr>
          <w:szCs w:val="22"/>
          <w:lang w:val="ru-RU"/>
        </w:rPr>
        <w:t xml:space="preserve"> в процентах от выручки</w:t>
      </w:r>
    </w:p>
    <w:tbl>
      <w:tblPr>
        <w:tblStyle w:val="Megafon"/>
        <w:tblW w:w="9303" w:type="dxa"/>
        <w:tblBorders>
          <w:insideH w:val="single" w:sz="6" w:space="0" w:color="FFFFFF" w:themeColor="background1"/>
        </w:tblBorders>
        <w:tblCellMar>
          <w:top w:w="28" w:type="dxa"/>
          <w:bottom w:w="28" w:type="dxa"/>
        </w:tblCellMar>
        <w:tblLook w:val="04A0"/>
      </w:tblPr>
      <w:tblGrid>
        <w:gridCol w:w="3823"/>
        <w:gridCol w:w="1096"/>
        <w:gridCol w:w="1096"/>
        <w:gridCol w:w="1096"/>
        <w:gridCol w:w="1096"/>
        <w:gridCol w:w="1096"/>
      </w:tblGrid>
      <w:tr w:rsidR="00945FF7" w:rsidRPr="00496C17" w:rsidTr="00D14487">
        <w:trPr>
          <w:cnfStyle w:val="100000000000"/>
          <w:trHeight w:val="317"/>
        </w:trPr>
        <w:tc>
          <w:tcPr>
            <w:tcW w:w="3823" w:type="dxa"/>
            <w:tcBorders>
              <w:bottom w:val="single" w:sz="6" w:space="0" w:color="FFFFFF" w:themeColor="background1"/>
            </w:tcBorders>
          </w:tcPr>
          <w:p w:rsidR="00945FF7" w:rsidRPr="00496C17" w:rsidRDefault="00945FF7" w:rsidP="00945FF7">
            <w:pPr>
              <w:spacing w:before="120" w:after="120" w:line="240" w:lineRule="auto"/>
              <w:rPr>
                <w:rFonts w:ascii="PF DinDisplay Pro" w:hAnsi="PF DinDisplay Pro"/>
                <w:color w:val="FFFFFF" w:themeColor="background1"/>
                <w:sz w:val="20"/>
                <w:szCs w:val="20"/>
              </w:rPr>
            </w:pPr>
          </w:p>
        </w:tc>
        <w:tc>
          <w:tcPr>
            <w:tcW w:w="1096" w:type="dxa"/>
            <w:tcBorders>
              <w:bottom w:val="single" w:sz="6" w:space="0" w:color="FFFFFF" w:themeColor="background1"/>
            </w:tcBorders>
          </w:tcPr>
          <w:p w:rsidR="00945FF7" w:rsidRPr="007E56B0" w:rsidRDefault="00945FF7" w:rsidP="00945FF7">
            <w:pPr>
              <w:spacing w:before="120" w:after="120" w:line="240" w:lineRule="auto"/>
              <w:jc w:val="center"/>
              <w:rPr>
                <w:rFonts w:ascii="PF DinDisplay Pro" w:hAnsi="PF DinDisplay Pro"/>
                <w:color w:val="FFFFFF" w:themeColor="background1"/>
                <w:sz w:val="20"/>
                <w:szCs w:val="20"/>
              </w:rPr>
            </w:pPr>
            <w:r>
              <w:rPr>
                <w:rFonts w:ascii="PF DinDisplay Pro" w:hAnsi="PF DinDisplay Pro"/>
                <w:color w:val="FFFFFF" w:themeColor="background1"/>
                <w:sz w:val="20"/>
                <w:szCs w:val="20"/>
              </w:rPr>
              <w:t>1 кв.</w:t>
            </w:r>
            <w:r w:rsidRPr="007E56B0">
              <w:rPr>
                <w:rFonts w:ascii="PF DinDisplay Pro" w:hAnsi="PF DinDisplay Pro"/>
                <w:color w:val="FFFFFF" w:themeColor="background1"/>
                <w:sz w:val="20"/>
                <w:szCs w:val="20"/>
              </w:rPr>
              <w:t xml:space="preserve"> 201</w:t>
            </w:r>
            <w:r>
              <w:rPr>
                <w:rFonts w:ascii="PF DinDisplay Pro" w:hAnsi="PF DinDisplay Pro"/>
                <w:color w:val="FFFFFF" w:themeColor="background1"/>
                <w:sz w:val="20"/>
                <w:szCs w:val="20"/>
              </w:rPr>
              <w:t>5</w:t>
            </w:r>
          </w:p>
        </w:tc>
        <w:tc>
          <w:tcPr>
            <w:tcW w:w="1096" w:type="dxa"/>
            <w:tcBorders>
              <w:bottom w:val="single" w:sz="6" w:space="0" w:color="FFFFFF" w:themeColor="background1"/>
            </w:tcBorders>
          </w:tcPr>
          <w:p w:rsidR="00945FF7" w:rsidRPr="00305917" w:rsidRDefault="00945FF7" w:rsidP="00945FF7">
            <w:pPr>
              <w:spacing w:before="120" w:after="120" w:line="240" w:lineRule="auto"/>
              <w:jc w:val="center"/>
              <w:rPr>
                <w:rFonts w:ascii="PF DinDisplay Pro" w:hAnsi="PF DinDisplay Pro"/>
                <w:color w:val="FFFFFF" w:themeColor="background1"/>
                <w:sz w:val="20"/>
                <w:szCs w:val="20"/>
              </w:rPr>
            </w:pPr>
            <w:r>
              <w:rPr>
                <w:rFonts w:ascii="PF DinDisplay Pro" w:hAnsi="PF DinDisplay Pro"/>
                <w:color w:val="FFFFFF" w:themeColor="background1"/>
                <w:sz w:val="20"/>
                <w:szCs w:val="20"/>
              </w:rPr>
              <w:t>2 кв.</w:t>
            </w:r>
            <w:r w:rsidRPr="007E56B0">
              <w:rPr>
                <w:rFonts w:ascii="PF DinDisplay Pro" w:hAnsi="PF DinDisplay Pro"/>
                <w:color w:val="FFFFFF" w:themeColor="background1"/>
                <w:sz w:val="20"/>
                <w:szCs w:val="20"/>
              </w:rPr>
              <w:t xml:space="preserve"> 201</w:t>
            </w:r>
            <w:r w:rsidRPr="00305917">
              <w:rPr>
                <w:rFonts w:ascii="PF DinDisplay Pro" w:hAnsi="PF DinDisplay Pro"/>
                <w:color w:val="FFFFFF" w:themeColor="background1"/>
                <w:sz w:val="20"/>
                <w:szCs w:val="20"/>
              </w:rPr>
              <w:t>5</w:t>
            </w:r>
          </w:p>
        </w:tc>
        <w:tc>
          <w:tcPr>
            <w:tcW w:w="1096" w:type="dxa"/>
            <w:tcBorders>
              <w:bottom w:val="single" w:sz="6" w:space="0" w:color="FFFFFF" w:themeColor="background1"/>
            </w:tcBorders>
          </w:tcPr>
          <w:p w:rsidR="00945FF7" w:rsidRPr="00305917" w:rsidRDefault="00945FF7" w:rsidP="00945FF7">
            <w:pPr>
              <w:spacing w:before="120" w:after="120" w:line="240" w:lineRule="auto"/>
              <w:jc w:val="center"/>
              <w:rPr>
                <w:rFonts w:ascii="PF DinDisplay Pro" w:hAnsi="PF DinDisplay Pro"/>
                <w:color w:val="FFFFFF" w:themeColor="background1"/>
                <w:sz w:val="20"/>
                <w:szCs w:val="20"/>
              </w:rPr>
            </w:pPr>
            <w:r>
              <w:rPr>
                <w:rFonts w:ascii="PF DinDisplay Pro" w:hAnsi="PF DinDisplay Pro"/>
                <w:color w:val="FFFFFF" w:themeColor="background1"/>
                <w:sz w:val="20"/>
                <w:szCs w:val="20"/>
              </w:rPr>
              <w:t>3 кв.</w:t>
            </w:r>
            <w:r w:rsidRPr="007E56B0">
              <w:rPr>
                <w:rFonts w:ascii="PF DinDisplay Pro" w:hAnsi="PF DinDisplay Pro"/>
                <w:color w:val="FFFFFF" w:themeColor="background1"/>
                <w:sz w:val="20"/>
                <w:szCs w:val="20"/>
              </w:rPr>
              <w:t xml:space="preserve"> 2015</w:t>
            </w:r>
          </w:p>
        </w:tc>
        <w:tc>
          <w:tcPr>
            <w:tcW w:w="1096" w:type="dxa"/>
            <w:tcBorders>
              <w:bottom w:val="single" w:sz="6" w:space="0" w:color="FFFFFF" w:themeColor="background1"/>
            </w:tcBorders>
          </w:tcPr>
          <w:p w:rsidR="00945FF7" w:rsidRPr="00305917" w:rsidRDefault="00945FF7" w:rsidP="00945FF7">
            <w:pPr>
              <w:spacing w:before="120" w:after="120" w:line="240" w:lineRule="auto"/>
              <w:jc w:val="center"/>
              <w:rPr>
                <w:rFonts w:ascii="PF DinDisplay Pro" w:hAnsi="PF DinDisplay Pro"/>
                <w:color w:val="FFFFFF" w:themeColor="background1"/>
                <w:sz w:val="20"/>
                <w:szCs w:val="20"/>
              </w:rPr>
            </w:pPr>
            <w:r>
              <w:rPr>
                <w:rFonts w:ascii="PF DinDisplay Pro" w:hAnsi="PF DinDisplay Pro"/>
                <w:color w:val="FFFFFF" w:themeColor="background1"/>
                <w:sz w:val="20"/>
                <w:szCs w:val="20"/>
              </w:rPr>
              <w:t xml:space="preserve">4 кв. </w:t>
            </w:r>
            <w:r w:rsidRPr="007E56B0">
              <w:rPr>
                <w:rFonts w:ascii="PF DinDisplay Pro" w:hAnsi="PF DinDisplay Pro"/>
                <w:color w:val="FFFFFF" w:themeColor="background1"/>
                <w:sz w:val="20"/>
                <w:szCs w:val="20"/>
              </w:rPr>
              <w:t>2015</w:t>
            </w:r>
          </w:p>
        </w:tc>
        <w:tc>
          <w:tcPr>
            <w:tcW w:w="1096" w:type="dxa"/>
            <w:tcBorders>
              <w:bottom w:val="single" w:sz="6" w:space="0" w:color="FFFFFF" w:themeColor="background1"/>
            </w:tcBorders>
          </w:tcPr>
          <w:p w:rsidR="00945FF7" w:rsidRPr="00305917" w:rsidRDefault="00945FF7" w:rsidP="00945FF7">
            <w:pPr>
              <w:spacing w:before="120" w:after="120" w:line="240" w:lineRule="auto"/>
              <w:jc w:val="center"/>
              <w:rPr>
                <w:rFonts w:ascii="PF DinDisplay Pro" w:hAnsi="PF DinDisplay Pro"/>
                <w:color w:val="FFFFFF" w:themeColor="background1"/>
                <w:sz w:val="20"/>
                <w:szCs w:val="20"/>
              </w:rPr>
            </w:pPr>
            <w:r>
              <w:rPr>
                <w:rFonts w:ascii="PF DinDisplay Pro" w:hAnsi="PF DinDisplay Pro"/>
                <w:color w:val="FFFFFF" w:themeColor="background1"/>
                <w:sz w:val="20"/>
                <w:szCs w:val="20"/>
              </w:rPr>
              <w:t>1 кв. 2016</w:t>
            </w:r>
          </w:p>
        </w:tc>
      </w:tr>
      <w:tr w:rsidR="00945FF7" w:rsidRPr="00496C17" w:rsidTr="00EE05CF">
        <w:trPr>
          <w:cnfStyle w:val="000000100000"/>
          <w:trHeight w:val="311"/>
        </w:trPr>
        <w:tc>
          <w:tcPr>
            <w:tcW w:w="3823" w:type="dxa"/>
            <w:tcBorders>
              <w:top w:val="single" w:sz="6" w:space="0" w:color="FFFFFF" w:themeColor="background1"/>
              <w:bottom w:val="single" w:sz="6" w:space="0" w:color="FFFFFF" w:themeColor="background1"/>
            </w:tcBorders>
            <w:shd w:val="clear" w:color="auto" w:fill="FFFFFF" w:themeFill="background1"/>
          </w:tcPr>
          <w:p w:rsidR="00945FF7" w:rsidRPr="00E501F5" w:rsidRDefault="00945FF7" w:rsidP="00945FF7">
            <w:r w:rsidRPr="00E501F5">
              <w:t>Операционная прибыль</w:t>
            </w:r>
          </w:p>
        </w:tc>
        <w:tc>
          <w:tcPr>
            <w:tcW w:w="1096" w:type="dxa"/>
            <w:tcBorders>
              <w:top w:val="single" w:sz="6" w:space="0" w:color="FFFFFF" w:themeColor="background1"/>
              <w:bottom w:val="single" w:sz="6" w:space="0" w:color="FFFFFF" w:themeColor="background1"/>
            </w:tcBorders>
            <w:shd w:val="clear" w:color="auto" w:fill="FFFFFF" w:themeFill="background1"/>
            <w:vAlign w:val="center"/>
          </w:tcPr>
          <w:p w:rsidR="00945FF7" w:rsidRDefault="00945FF7" w:rsidP="00945FF7">
            <w:pPr>
              <w:spacing w:line="240" w:lineRule="auto"/>
              <w:jc w:val="center"/>
              <w:rPr>
                <w:rFonts w:ascii="PF DinDisplay Pro Light" w:hAnsi="PF DinDisplay Pro Light"/>
                <w:color w:val="000000"/>
                <w:spacing w:val="0"/>
                <w:sz w:val="20"/>
                <w:szCs w:val="20"/>
              </w:rPr>
            </w:pPr>
            <w:r>
              <w:rPr>
                <w:rFonts w:ascii="PF DinDisplay Pro Light" w:hAnsi="PF DinDisplay Pro Light"/>
                <w:color w:val="000000"/>
                <w:sz w:val="20"/>
                <w:szCs w:val="20"/>
              </w:rPr>
              <w:t>24,3%</w:t>
            </w:r>
          </w:p>
        </w:tc>
        <w:tc>
          <w:tcPr>
            <w:tcW w:w="1096" w:type="dxa"/>
            <w:tcBorders>
              <w:top w:val="single" w:sz="6" w:space="0" w:color="FFFFFF" w:themeColor="background1"/>
              <w:bottom w:val="single" w:sz="6" w:space="0" w:color="FFFFFF" w:themeColor="background1"/>
            </w:tcBorders>
            <w:shd w:val="clear" w:color="auto" w:fill="FFFFFF" w:themeFill="background1"/>
            <w:vAlign w:val="center"/>
          </w:tcPr>
          <w:p w:rsidR="00945FF7" w:rsidRDefault="00945FF7" w:rsidP="00945FF7">
            <w:pPr>
              <w:jc w:val="center"/>
              <w:rPr>
                <w:rFonts w:ascii="PF DinDisplay Pro Light" w:hAnsi="PF DinDisplay Pro Light"/>
                <w:color w:val="000000"/>
                <w:sz w:val="20"/>
                <w:szCs w:val="20"/>
              </w:rPr>
            </w:pPr>
            <w:r>
              <w:rPr>
                <w:rFonts w:ascii="PF DinDisplay Pro Light" w:hAnsi="PF DinDisplay Pro Light"/>
                <w:color w:val="000000"/>
                <w:sz w:val="20"/>
                <w:szCs w:val="20"/>
              </w:rPr>
              <w:t>27,3%</w:t>
            </w:r>
          </w:p>
        </w:tc>
        <w:tc>
          <w:tcPr>
            <w:tcW w:w="1096" w:type="dxa"/>
            <w:tcBorders>
              <w:top w:val="single" w:sz="6" w:space="0" w:color="FFFFFF" w:themeColor="background1"/>
              <w:bottom w:val="single" w:sz="6" w:space="0" w:color="FFFFFF" w:themeColor="background1"/>
            </w:tcBorders>
            <w:shd w:val="clear" w:color="auto" w:fill="FFFFFF" w:themeFill="background1"/>
            <w:vAlign w:val="center"/>
          </w:tcPr>
          <w:p w:rsidR="00945FF7" w:rsidRDefault="00945FF7" w:rsidP="00945FF7">
            <w:pPr>
              <w:jc w:val="center"/>
              <w:rPr>
                <w:rFonts w:ascii="PF DinDisplay Pro Light" w:hAnsi="PF DinDisplay Pro Light"/>
                <w:color w:val="000000"/>
                <w:sz w:val="20"/>
                <w:szCs w:val="20"/>
              </w:rPr>
            </w:pPr>
            <w:r>
              <w:rPr>
                <w:rFonts w:ascii="PF DinDisplay Pro Light" w:hAnsi="PF DinDisplay Pro Light"/>
                <w:color w:val="000000"/>
                <w:sz w:val="20"/>
                <w:szCs w:val="20"/>
              </w:rPr>
              <w:t>26,8%</w:t>
            </w:r>
          </w:p>
        </w:tc>
        <w:tc>
          <w:tcPr>
            <w:tcW w:w="1096" w:type="dxa"/>
            <w:tcBorders>
              <w:top w:val="single" w:sz="6" w:space="0" w:color="FFFFFF" w:themeColor="background1"/>
              <w:bottom w:val="single" w:sz="6" w:space="0" w:color="FFFFFF" w:themeColor="background1"/>
            </w:tcBorders>
            <w:shd w:val="clear" w:color="auto" w:fill="FFFFFF" w:themeFill="background1"/>
            <w:vAlign w:val="center"/>
          </w:tcPr>
          <w:p w:rsidR="00945FF7" w:rsidRDefault="00945FF7" w:rsidP="00945FF7">
            <w:pPr>
              <w:jc w:val="center"/>
              <w:rPr>
                <w:rFonts w:ascii="PF DinDisplay Pro Light" w:hAnsi="PF DinDisplay Pro Light"/>
                <w:color w:val="000000"/>
                <w:sz w:val="20"/>
                <w:szCs w:val="20"/>
              </w:rPr>
            </w:pPr>
            <w:r>
              <w:rPr>
                <w:rFonts w:ascii="PF DinDisplay Pro Light" w:hAnsi="PF DinDisplay Pro Light"/>
                <w:color w:val="000000"/>
                <w:sz w:val="20"/>
                <w:szCs w:val="20"/>
              </w:rPr>
              <w:t>18,8%</w:t>
            </w:r>
          </w:p>
        </w:tc>
        <w:tc>
          <w:tcPr>
            <w:tcW w:w="1096" w:type="dxa"/>
            <w:tcBorders>
              <w:top w:val="single" w:sz="6" w:space="0" w:color="FFFFFF" w:themeColor="background1"/>
              <w:bottom w:val="single" w:sz="6" w:space="0" w:color="FFFFFF" w:themeColor="background1"/>
            </w:tcBorders>
            <w:shd w:val="clear" w:color="auto" w:fill="FFFFFF" w:themeFill="background1"/>
            <w:vAlign w:val="center"/>
          </w:tcPr>
          <w:p w:rsidR="00945FF7" w:rsidRPr="008340A8" w:rsidRDefault="00945FF7" w:rsidP="00945FF7">
            <w:pPr>
              <w:jc w:val="center"/>
              <w:rPr>
                <w:rFonts w:ascii="PF DinDisplay Pro" w:hAnsi="PF DinDisplay Pro"/>
                <w:sz w:val="20"/>
                <w:szCs w:val="20"/>
              </w:rPr>
            </w:pPr>
            <w:r w:rsidRPr="008340A8">
              <w:rPr>
                <w:rFonts w:ascii="PF DinDisplay Pro" w:hAnsi="PF DinDisplay Pro"/>
                <w:sz w:val="20"/>
                <w:szCs w:val="20"/>
              </w:rPr>
              <w:t>20</w:t>
            </w:r>
            <w:r>
              <w:rPr>
                <w:rFonts w:ascii="PF DinDisplay Pro" w:hAnsi="PF DinDisplay Pro"/>
                <w:sz w:val="20"/>
                <w:szCs w:val="20"/>
              </w:rPr>
              <w:t>,</w:t>
            </w:r>
            <w:r w:rsidRPr="008340A8">
              <w:rPr>
                <w:rFonts w:ascii="PF DinDisplay Pro" w:hAnsi="PF DinDisplay Pro"/>
                <w:sz w:val="20"/>
                <w:szCs w:val="20"/>
              </w:rPr>
              <w:t>7%</w:t>
            </w:r>
          </w:p>
        </w:tc>
      </w:tr>
      <w:tr w:rsidR="00945FF7" w:rsidRPr="00496C17" w:rsidTr="00EE05CF">
        <w:trPr>
          <w:trHeight w:val="226"/>
        </w:trPr>
        <w:tc>
          <w:tcPr>
            <w:tcW w:w="3823" w:type="dxa"/>
            <w:tcBorders>
              <w:top w:val="single" w:sz="6" w:space="0" w:color="FFFFFF" w:themeColor="background1"/>
              <w:bottom w:val="single" w:sz="6" w:space="0" w:color="FFFFFF" w:themeColor="background1"/>
            </w:tcBorders>
            <w:shd w:val="clear" w:color="auto" w:fill="FFFFFF" w:themeFill="background1"/>
          </w:tcPr>
          <w:p w:rsidR="00945FF7" w:rsidRPr="00E501F5" w:rsidRDefault="00945FF7" w:rsidP="00945FF7">
            <w:r w:rsidRPr="00E501F5">
              <w:t>Амортизация основных средств</w:t>
            </w:r>
          </w:p>
        </w:tc>
        <w:tc>
          <w:tcPr>
            <w:tcW w:w="1096" w:type="dxa"/>
            <w:tcBorders>
              <w:top w:val="single" w:sz="6" w:space="0" w:color="FFFFFF" w:themeColor="background1"/>
              <w:bottom w:val="single" w:sz="6" w:space="0" w:color="FFFFFF" w:themeColor="background1"/>
            </w:tcBorders>
            <w:shd w:val="clear" w:color="auto" w:fill="FFFFFF" w:themeFill="background1"/>
            <w:vAlign w:val="center"/>
          </w:tcPr>
          <w:p w:rsidR="00945FF7" w:rsidRDefault="00945FF7" w:rsidP="00945FF7">
            <w:pPr>
              <w:jc w:val="center"/>
              <w:rPr>
                <w:rFonts w:ascii="PF DinDisplay Pro Light" w:hAnsi="PF DinDisplay Pro Light"/>
                <w:color w:val="000000"/>
                <w:sz w:val="20"/>
                <w:szCs w:val="20"/>
              </w:rPr>
            </w:pPr>
            <w:r>
              <w:rPr>
                <w:rFonts w:ascii="PF DinDisplay Pro Light" w:hAnsi="PF DinDisplay Pro Light"/>
                <w:color w:val="000000"/>
                <w:sz w:val="20"/>
                <w:szCs w:val="20"/>
              </w:rPr>
              <w:t>16,4%</w:t>
            </w:r>
          </w:p>
        </w:tc>
        <w:tc>
          <w:tcPr>
            <w:tcW w:w="1096" w:type="dxa"/>
            <w:tcBorders>
              <w:top w:val="single" w:sz="6" w:space="0" w:color="FFFFFF" w:themeColor="background1"/>
              <w:bottom w:val="single" w:sz="6" w:space="0" w:color="FFFFFF" w:themeColor="background1"/>
            </w:tcBorders>
            <w:shd w:val="clear" w:color="auto" w:fill="FFFFFF" w:themeFill="background1"/>
            <w:vAlign w:val="center"/>
          </w:tcPr>
          <w:p w:rsidR="00945FF7" w:rsidRDefault="00945FF7" w:rsidP="00945FF7">
            <w:pPr>
              <w:jc w:val="center"/>
              <w:rPr>
                <w:rFonts w:ascii="PF DinDisplay Pro Light" w:hAnsi="PF DinDisplay Pro Light"/>
                <w:color w:val="000000"/>
                <w:sz w:val="20"/>
                <w:szCs w:val="20"/>
              </w:rPr>
            </w:pPr>
            <w:r>
              <w:rPr>
                <w:rFonts w:ascii="PF DinDisplay Pro Light" w:hAnsi="PF DinDisplay Pro Light"/>
                <w:color w:val="000000"/>
                <w:sz w:val="20"/>
                <w:szCs w:val="20"/>
              </w:rPr>
              <w:t>15,7%</w:t>
            </w:r>
          </w:p>
        </w:tc>
        <w:tc>
          <w:tcPr>
            <w:tcW w:w="1096" w:type="dxa"/>
            <w:tcBorders>
              <w:top w:val="single" w:sz="6" w:space="0" w:color="FFFFFF" w:themeColor="background1"/>
              <w:bottom w:val="single" w:sz="6" w:space="0" w:color="FFFFFF" w:themeColor="background1"/>
            </w:tcBorders>
            <w:shd w:val="clear" w:color="auto" w:fill="FFFFFF" w:themeFill="background1"/>
            <w:vAlign w:val="center"/>
          </w:tcPr>
          <w:p w:rsidR="00945FF7" w:rsidRDefault="00945FF7" w:rsidP="00945FF7">
            <w:pPr>
              <w:jc w:val="center"/>
              <w:rPr>
                <w:rFonts w:ascii="PF DinDisplay Pro Light" w:hAnsi="PF DinDisplay Pro Light"/>
                <w:color w:val="000000"/>
                <w:sz w:val="20"/>
                <w:szCs w:val="20"/>
              </w:rPr>
            </w:pPr>
            <w:r>
              <w:rPr>
                <w:rFonts w:ascii="PF DinDisplay Pro Light" w:hAnsi="PF DinDisplay Pro Light"/>
                <w:color w:val="000000"/>
                <w:sz w:val="20"/>
                <w:szCs w:val="20"/>
              </w:rPr>
              <w:t>15,1%</w:t>
            </w:r>
          </w:p>
        </w:tc>
        <w:tc>
          <w:tcPr>
            <w:tcW w:w="1096" w:type="dxa"/>
            <w:tcBorders>
              <w:top w:val="single" w:sz="6" w:space="0" w:color="FFFFFF" w:themeColor="background1"/>
              <w:bottom w:val="single" w:sz="6" w:space="0" w:color="FFFFFF" w:themeColor="background1"/>
            </w:tcBorders>
            <w:shd w:val="clear" w:color="auto" w:fill="FFFFFF" w:themeFill="background1"/>
            <w:vAlign w:val="center"/>
          </w:tcPr>
          <w:p w:rsidR="00945FF7" w:rsidRDefault="00945FF7" w:rsidP="00945FF7">
            <w:pPr>
              <w:jc w:val="center"/>
              <w:rPr>
                <w:rFonts w:ascii="PF DinDisplay Pro Light" w:hAnsi="PF DinDisplay Pro Light"/>
                <w:color w:val="000000"/>
                <w:sz w:val="20"/>
                <w:szCs w:val="20"/>
              </w:rPr>
            </w:pPr>
            <w:r>
              <w:rPr>
                <w:rFonts w:ascii="PF DinDisplay Pro Light" w:hAnsi="PF DinDisplay Pro Light"/>
                <w:color w:val="000000"/>
                <w:sz w:val="20"/>
                <w:szCs w:val="20"/>
              </w:rPr>
              <w:t>14,4%</w:t>
            </w:r>
          </w:p>
        </w:tc>
        <w:tc>
          <w:tcPr>
            <w:tcW w:w="1096" w:type="dxa"/>
            <w:tcBorders>
              <w:top w:val="single" w:sz="6" w:space="0" w:color="FFFFFF" w:themeColor="background1"/>
              <w:bottom w:val="single" w:sz="6" w:space="0" w:color="FFFFFF" w:themeColor="background1"/>
            </w:tcBorders>
            <w:shd w:val="clear" w:color="auto" w:fill="FFFFFF" w:themeFill="background1"/>
            <w:vAlign w:val="center"/>
          </w:tcPr>
          <w:p w:rsidR="00945FF7" w:rsidRPr="008340A8" w:rsidRDefault="00945FF7" w:rsidP="00945FF7">
            <w:pPr>
              <w:jc w:val="center"/>
              <w:rPr>
                <w:rFonts w:ascii="PF DinDisplay Pro" w:hAnsi="PF DinDisplay Pro"/>
                <w:sz w:val="20"/>
                <w:szCs w:val="20"/>
              </w:rPr>
            </w:pPr>
            <w:r w:rsidRPr="008340A8">
              <w:rPr>
                <w:rFonts w:ascii="PF DinDisplay Pro" w:hAnsi="PF DinDisplay Pro"/>
                <w:sz w:val="20"/>
                <w:szCs w:val="20"/>
              </w:rPr>
              <w:t>16</w:t>
            </w:r>
            <w:r>
              <w:rPr>
                <w:rFonts w:ascii="PF DinDisplay Pro" w:hAnsi="PF DinDisplay Pro"/>
                <w:sz w:val="20"/>
                <w:szCs w:val="20"/>
              </w:rPr>
              <w:t>,</w:t>
            </w:r>
            <w:r w:rsidRPr="008340A8">
              <w:rPr>
                <w:rFonts w:ascii="PF DinDisplay Pro" w:hAnsi="PF DinDisplay Pro"/>
                <w:sz w:val="20"/>
                <w:szCs w:val="20"/>
              </w:rPr>
              <w:t>9%</w:t>
            </w:r>
          </w:p>
        </w:tc>
      </w:tr>
      <w:tr w:rsidR="00945FF7" w:rsidRPr="007E56B0" w:rsidTr="00EE05CF">
        <w:trPr>
          <w:cnfStyle w:val="000000100000"/>
          <w:trHeight w:val="226"/>
        </w:trPr>
        <w:tc>
          <w:tcPr>
            <w:tcW w:w="3823" w:type="dxa"/>
            <w:tcBorders>
              <w:top w:val="single" w:sz="6" w:space="0" w:color="FFFFFF" w:themeColor="background1"/>
              <w:bottom w:val="single" w:sz="6" w:space="0" w:color="FFFFFF" w:themeColor="background1"/>
            </w:tcBorders>
            <w:shd w:val="clear" w:color="auto" w:fill="FFFFFF" w:themeFill="background1"/>
          </w:tcPr>
          <w:p w:rsidR="00945FF7" w:rsidRPr="00E501F5" w:rsidRDefault="00945FF7" w:rsidP="00945FF7">
            <w:r w:rsidRPr="00E501F5">
              <w:t>Амортизация нематериальных активов</w:t>
            </w:r>
          </w:p>
        </w:tc>
        <w:tc>
          <w:tcPr>
            <w:tcW w:w="1096" w:type="dxa"/>
            <w:tcBorders>
              <w:top w:val="single" w:sz="6" w:space="0" w:color="FFFFFF" w:themeColor="background1"/>
              <w:bottom w:val="single" w:sz="6" w:space="0" w:color="FFFFFF" w:themeColor="background1"/>
            </w:tcBorders>
            <w:shd w:val="clear" w:color="auto" w:fill="FFFFFF" w:themeFill="background1"/>
            <w:vAlign w:val="center"/>
          </w:tcPr>
          <w:p w:rsidR="00945FF7" w:rsidRDefault="00945FF7" w:rsidP="00945FF7">
            <w:pPr>
              <w:jc w:val="center"/>
              <w:rPr>
                <w:rFonts w:ascii="PF DinDisplay Pro Light" w:hAnsi="PF DinDisplay Pro Light"/>
                <w:color w:val="000000"/>
                <w:sz w:val="20"/>
                <w:szCs w:val="20"/>
              </w:rPr>
            </w:pPr>
            <w:r>
              <w:rPr>
                <w:rFonts w:ascii="PF DinDisplay Pro Light" w:hAnsi="PF DinDisplay Pro Light"/>
                <w:color w:val="000000"/>
                <w:sz w:val="20"/>
                <w:szCs w:val="20"/>
              </w:rPr>
              <w:t>2,4%</w:t>
            </w:r>
          </w:p>
        </w:tc>
        <w:tc>
          <w:tcPr>
            <w:tcW w:w="1096" w:type="dxa"/>
            <w:tcBorders>
              <w:top w:val="single" w:sz="6" w:space="0" w:color="FFFFFF" w:themeColor="background1"/>
              <w:bottom w:val="single" w:sz="6" w:space="0" w:color="FFFFFF" w:themeColor="background1"/>
            </w:tcBorders>
            <w:shd w:val="clear" w:color="auto" w:fill="FFFFFF" w:themeFill="background1"/>
            <w:vAlign w:val="center"/>
          </w:tcPr>
          <w:p w:rsidR="00945FF7" w:rsidRDefault="00945FF7" w:rsidP="00945FF7">
            <w:pPr>
              <w:jc w:val="center"/>
              <w:rPr>
                <w:rFonts w:ascii="PF DinDisplay Pro Light" w:hAnsi="PF DinDisplay Pro Light"/>
                <w:color w:val="000000"/>
                <w:sz w:val="20"/>
                <w:szCs w:val="20"/>
              </w:rPr>
            </w:pPr>
            <w:r>
              <w:rPr>
                <w:rFonts w:ascii="PF DinDisplay Pro Light" w:hAnsi="PF DinDisplay Pro Light"/>
                <w:color w:val="000000"/>
                <w:sz w:val="20"/>
                <w:szCs w:val="20"/>
              </w:rPr>
              <w:t>2,4%</w:t>
            </w:r>
          </w:p>
        </w:tc>
        <w:tc>
          <w:tcPr>
            <w:tcW w:w="1096" w:type="dxa"/>
            <w:tcBorders>
              <w:top w:val="single" w:sz="6" w:space="0" w:color="FFFFFF" w:themeColor="background1"/>
              <w:bottom w:val="single" w:sz="6" w:space="0" w:color="FFFFFF" w:themeColor="background1"/>
            </w:tcBorders>
            <w:shd w:val="clear" w:color="auto" w:fill="FFFFFF" w:themeFill="background1"/>
            <w:vAlign w:val="center"/>
          </w:tcPr>
          <w:p w:rsidR="00945FF7" w:rsidRDefault="00945FF7" w:rsidP="00945FF7">
            <w:pPr>
              <w:jc w:val="center"/>
              <w:rPr>
                <w:rFonts w:ascii="PF DinDisplay Pro Light" w:hAnsi="PF DinDisplay Pro Light"/>
                <w:color w:val="000000"/>
                <w:sz w:val="20"/>
                <w:szCs w:val="20"/>
              </w:rPr>
            </w:pPr>
            <w:r>
              <w:rPr>
                <w:rFonts w:ascii="PF DinDisplay Pro Light" w:hAnsi="PF DinDisplay Pro Light"/>
                <w:color w:val="000000"/>
                <w:sz w:val="20"/>
                <w:szCs w:val="20"/>
              </w:rPr>
              <w:t>2,3%</w:t>
            </w:r>
          </w:p>
        </w:tc>
        <w:tc>
          <w:tcPr>
            <w:tcW w:w="1096" w:type="dxa"/>
            <w:tcBorders>
              <w:top w:val="single" w:sz="6" w:space="0" w:color="FFFFFF" w:themeColor="background1"/>
              <w:bottom w:val="single" w:sz="6" w:space="0" w:color="FFFFFF" w:themeColor="background1"/>
            </w:tcBorders>
            <w:shd w:val="clear" w:color="auto" w:fill="FFFFFF" w:themeFill="background1"/>
            <w:vAlign w:val="center"/>
          </w:tcPr>
          <w:p w:rsidR="00945FF7" w:rsidRDefault="00945FF7" w:rsidP="00945FF7">
            <w:pPr>
              <w:jc w:val="center"/>
              <w:rPr>
                <w:rFonts w:ascii="PF DinDisplay Pro Light" w:hAnsi="PF DinDisplay Pro Light"/>
                <w:color w:val="000000"/>
                <w:sz w:val="20"/>
                <w:szCs w:val="20"/>
              </w:rPr>
            </w:pPr>
            <w:r>
              <w:rPr>
                <w:rFonts w:ascii="PF DinDisplay Pro Light" w:hAnsi="PF DinDisplay Pro Light"/>
                <w:color w:val="000000"/>
                <w:sz w:val="20"/>
                <w:szCs w:val="20"/>
              </w:rPr>
              <w:t>2,2%</w:t>
            </w:r>
          </w:p>
        </w:tc>
        <w:tc>
          <w:tcPr>
            <w:tcW w:w="1096" w:type="dxa"/>
            <w:tcBorders>
              <w:top w:val="single" w:sz="6" w:space="0" w:color="FFFFFF" w:themeColor="background1"/>
              <w:bottom w:val="single" w:sz="6" w:space="0" w:color="FFFFFF" w:themeColor="background1"/>
            </w:tcBorders>
            <w:shd w:val="clear" w:color="auto" w:fill="FFFFFF" w:themeFill="background1"/>
            <w:vAlign w:val="center"/>
          </w:tcPr>
          <w:p w:rsidR="00945FF7" w:rsidRPr="008340A8" w:rsidRDefault="00945FF7" w:rsidP="00945FF7">
            <w:pPr>
              <w:jc w:val="center"/>
              <w:rPr>
                <w:rFonts w:ascii="PF DinDisplay Pro" w:hAnsi="PF DinDisplay Pro"/>
                <w:sz w:val="20"/>
                <w:szCs w:val="20"/>
              </w:rPr>
            </w:pPr>
            <w:r w:rsidRPr="008340A8">
              <w:rPr>
                <w:rFonts w:ascii="PF DinDisplay Pro" w:hAnsi="PF DinDisplay Pro"/>
                <w:sz w:val="20"/>
                <w:szCs w:val="20"/>
              </w:rPr>
              <w:t>2</w:t>
            </w:r>
            <w:r>
              <w:rPr>
                <w:rFonts w:ascii="PF DinDisplay Pro" w:hAnsi="PF DinDisplay Pro"/>
                <w:sz w:val="20"/>
                <w:szCs w:val="20"/>
              </w:rPr>
              <w:t>,</w:t>
            </w:r>
            <w:r w:rsidRPr="008340A8">
              <w:rPr>
                <w:rFonts w:ascii="PF DinDisplay Pro" w:hAnsi="PF DinDisplay Pro"/>
                <w:sz w:val="20"/>
                <w:szCs w:val="20"/>
              </w:rPr>
              <w:t>5%</w:t>
            </w:r>
          </w:p>
        </w:tc>
      </w:tr>
      <w:tr w:rsidR="00945FF7" w:rsidRPr="007E56B0" w:rsidTr="00EE05CF">
        <w:trPr>
          <w:trHeight w:val="290"/>
        </w:trPr>
        <w:tc>
          <w:tcPr>
            <w:tcW w:w="3823" w:type="dxa"/>
            <w:tcBorders>
              <w:top w:val="single" w:sz="6" w:space="0" w:color="FFFFFF" w:themeColor="background1"/>
            </w:tcBorders>
          </w:tcPr>
          <w:p w:rsidR="00945FF7" w:rsidRPr="00E501F5" w:rsidRDefault="00945FF7" w:rsidP="00945FF7">
            <w:r w:rsidRPr="00E501F5">
              <w:t xml:space="preserve">Убытки от выбытия </w:t>
            </w:r>
            <w:proofErr w:type="spellStart"/>
            <w:r w:rsidRPr="00E501F5">
              <w:t>внеоборотных</w:t>
            </w:r>
            <w:proofErr w:type="spellEnd"/>
            <w:r w:rsidRPr="00E501F5">
              <w:t xml:space="preserve"> активов</w:t>
            </w:r>
          </w:p>
        </w:tc>
        <w:tc>
          <w:tcPr>
            <w:tcW w:w="1096" w:type="dxa"/>
            <w:tcBorders>
              <w:top w:val="single" w:sz="6" w:space="0" w:color="FFFFFF" w:themeColor="background1"/>
            </w:tcBorders>
            <w:vAlign w:val="center"/>
          </w:tcPr>
          <w:p w:rsidR="00945FF7" w:rsidRDefault="00945FF7" w:rsidP="00945FF7">
            <w:pPr>
              <w:jc w:val="center"/>
              <w:rPr>
                <w:rFonts w:ascii="PF DinDisplay Pro Light" w:hAnsi="PF DinDisplay Pro Light"/>
                <w:color w:val="000000"/>
                <w:sz w:val="20"/>
                <w:szCs w:val="20"/>
              </w:rPr>
            </w:pPr>
            <w:r>
              <w:rPr>
                <w:rFonts w:ascii="PF DinDisplay Pro Light" w:hAnsi="PF DinDisplay Pro Light"/>
                <w:color w:val="000000"/>
                <w:sz w:val="20"/>
                <w:szCs w:val="20"/>
              </w:rPr>
              <w:t>0,1%</w:t>
            </w:r>
          </w:p>
        </w:tc>
        <w:tc>
          <w:tcPr>
            <w:tcW w:w="1096" w:type="dxa"/>
            <w:tcBorders>
              <w:top w:val="single" w:sz="6" w:space="0" w:color="FFFFFF" w:themeColor="background1"/>
            </w:tcBorders>
            <w:vAlign w:val="center"/>
          </w:tcPr>
          <w:p w:rsidR="00945FF7" w:rsidRDefault="00945FF7" w:rsidP="00945FF7">
            <w:pPr>
              <w:jc w:val="center"/>
              <w:rPr>
                <w:rFonts w:ascii="PF DinDisplay Pro Light" w:hAnsi="PF DinDisplay Pro Light"/>
                <w:color w:val="000000"/>
                <w:sz w:val="20"/>
                <w:szCs w:val="20"/>
              </w:rPr>
            </w:pPr>
            <w:r>
              <w:rPr>
                <w:rFonts w:ascii="PF DinDisplay Pro Light" w:hAnsi="PF DinDisplay Pro Light"/>
                <w:color w:val="000000"/>
                <w:sz w:val="20"/>
                <w:szCs w:val="20"/>
              </w:rPr>
              <w:t>0,2%</w:t>
            </w:r>
          </w:p>
        </w:tc>
        <w:tc>
          <w:tcPr>
            <w:tcW w:w="1096" w:type="dxa"/>
            <w:tcBorders>
              <w:top w:val="single" w:sz="6" w:space="0" w:color="FFFFFF" w:themeColor="background1"/>
            </w:tcBorders>
            <w:vAlign w:val="center"/>
          </w:tcPr>
          <w:p w:rsidR="00945FF7" w:rsidRDefault="00945FF7" w:rsidP="00945FF7">
            <w:pPr>
              <w:jc w:val="center"/>
              <w:rPr>
                <w:rFonts w:ascii="PF DinDisplay Pro Light" w:hAnsi="PF DinDisplay Pro Light"/>
                <w:color w:val="000000"/>
                <w:sz w:val="20"/>
                <w:szCs w:val="20"/>
              </w:rPr>
            </w:pPr>
            <w:r>
              <w:rPr>
                <w:rFonts w:ascii="PF DinDisplay Pro Light" w:hAnsi="PF DinDisplay Pro Light"/>
                <w:color w:val="000000"/>
                <w:sz w:val="20"/>
                <w:szCs w:val="20"/>
              </w:rPr>
              <w:t>0,3%</w:t>
            </w:r>
          </w:p>
        </w:tc>
        <w:tc>
          <w:tcPr>
            <w:tcW w:w="1096" w:type="dxa"/>
            <w:tcBorders>
              <w:top w:val="single" w:sz="6" w:space="0" w:color="FFFFFF" w:themeColor="background1"/>
            </w:tcBorders>
            <w:vAlign w:val="center"/>
          </w:tcPr>
          <w:p w:rsidR="00945FF7" w:rsidRDefault="00945FF7" w:rsidP="00945FF7">
            <w:pPr>
              <w:jc w:val="center"/>
              <w:rPr>
                <w:rFonts w:ascii="PF DinDisplay Pro Light" w:hAnsi="PF DinDisplay Pro Light"/>
                <w:color w:val="000000"/>
                <w:sz w:val="20"/>
                <w:szCs w:val="20"/>
              </w:rPr>
            </w:pPr>
            <w:r>
              <w:rPr>
                <w:rFonts w:ascii="PF DinDisplay Pro Light" w:hAnsi="PF DinDisplay Pro Light"/>
                <w:color w:val="000000"/>
                <w:sz w:val="20"/>
                <w:szCs w:val="20"/>
              </w:rPr>
              <w:t>0,6%</w:t>
            </w:r>
          </w:p>
        </w:tc>
        <w:tc>
          <w:tcPr>
            <w:tcW w:w="1096" w:type="dxa"/>
            <w:tcBorders>
              <w:top w:val="single" w:sz="6" w:space="0" w:color="FFFFFF" w:themeColor="background1"/>
            </w:tcBorders>
            <w:vAlign w:val="center"/>
          </w:tcPr>
          <w:p w:rsidR="00945FF7" w:rsidRPr="008340A8" w:rsidRDefault="00945FF7" w:rsidP="00945FF7">
            <w:pPr>
              <w:jc w:val="center"/>
              <w:rPr>
                <w:rFonts w:ascii="PF DinDisplay Pro" w:hAnsi="PF DinDisplay Pro"/>
                <w:sz w:val="20"/>
                <w:szCs w:val="20"/>
              </w:rPr>
            </w:pPr>
            <w:r w:rsidRPr="008340A8">
              <w:rPr>
                <w:rFonts w:ascii="PF DinDisplay Pro" w:hAnsi="PF DinDisplay Pro"/>
                <w:sz w:val="20"/>
                <w:szCs w:val="20"/>
              </w:rPr>
              <w:t>0</w:t>
            </w:r>
            <w:r>
              <w:rPr>
                <w:rFonts w:ascii="PF DinDisplay Pro" w:hAnsi="PF DinDisplay Pro"/>
                <w:sz w:val="20"/>
                <w:szCs w:val="20"/>
              </w:rPr>
              <w:t>,</w:t>
            </w:r>
            <w:r w:rsidRPr="008340A8">
              <w:rPr>
                <w:rFonts w:ascii="PF DinDisplay Pro" w:hAnsi="PF DinDisplay Pro"/>
                <w:sz w:val="20"/>
                <w:szCs w:val="20"/>
              </w:rPr>
              <w:t>1%</w:t>
            </w:r>
          </w:p>
        </w:tc>
      </w:tr>
      <w:tr w:rsidR="00945FF7" w:rsidRPr="007E56B0" w:rsidTr="00EE05CF">
        <w:trPr>
          <w:cnfStyle w:val="000000100000"/>
          <w:trHeight w:val="73"/>
        </w:trPr>
        <w:tc>
          <w:tcPr>
            <w:tcW w:w="3823" w:type="dxa"/>
          </w:tcPr>
          <w:p w:rsidR="00945FF7" w:rsidRPr="00496C17" w:rsidRDefault="00945FF7" w:rsidP="00945FF7">
            <w:pPr>
              <w:rPr>
                <w:rFonts w:ascii="PF DinDisplay Pro" w:hAnsi="PF DinDisplay Pro"/>
              </w:rPr>
            </w:pPr>
            <w:r w:rsidRPr="00496C17">
              <w:rPr>
                <w:rFonts w:ascii="PF DinDisplay Pro" w:hAnsi="PF DinDisplay Pro"/>
              </w:rPr>
              <w:t xml:space="preserve">Рентабельность OIBDA </w:t>
            </w:r>
          </w:p>
        </w:tc>
        <w:tc>
          <w:tcPr>
            <w:tcW w:w="1096" w:type="dxa"/>
            <w:vAlign w:val="center"/>
          </w:tcPr>
          <w:p w:rsidR="00945FF7" w:rsidRDefault="00945FF7" w:rsidP="00945FF7">
            <w:pPr>
              <w:jc w:val="center"/>
              <w:rPr>
                <w:rFonts w:ascii="PF DinDisplay Pro Light" w:hAnsi="PF DinDisplay Pro Light"/>
                <w:color w:val="000000"/>
                <w:sz w:val="20"/>
                <w:szCs w:val="20"/>
              </w:rPr>
            </w:pPr>
            <w:r>
              <w:rPr>
                <w:rFonts w:ascii="PF DinDisplay Pro Light" w:hAnsi="PF DinDisplay Pro Light"/>
                <w:color w:val="000000"/>
                <w:sz w:val="20"/>
                <w:szCs w:val="20"/>
              </w:rPr>
              <w:t>43,2%</w:t>
            </w:r>
          </w:p>
        </w:tc>
        <w:tc>
          <w:tcPr>
            <w:tcW w:w="1096" w:type="dxa"/>
            <w:vAlign w:val="center"/>
          </w:tcPr>
          <w:p w:rsidR="00945FF7" w:rsidRDefault="00945FF7" w:rsidP="00945FF7">
            <w:pPr>
              <w:jc w:val="center"/>
              <w:rPr>
                <w:rFonts w:ascii="PF DinDisplay Pro Light" w:hAnsi="PF DinDisplay Pro Light"/>
                <w:color w:val="000000"/>
                <w:sz w:val="20"/>
                <w:szCs w:val="20"/>
              </w:rPr>
            </w:pPr>
            <w:r>
              <w:rPr>
                <w:rFonts w:ascii="PF DinDisplay Pro Light" w:hAnsi="PF DinDisplay Pro Light"/>
                <w:color w:val="000000"/>
                <w:sz w:val="20"/>
                <w:szCs w:val="20"/>
              </w:rPr>
              <w:t>45,6%</w:t>
            </w:r>
          </w:p>
        </w:tc>
        <w:tc>
          <w:tcPr>
            <w:tcW w:w="1096" w:type="dxa"/>
            <w:vAlign w:val="center"/>
          </w:tcPr>
          <w:p w:rsidR="00945FF7" w:rsidRDefault="00945FF7" w:rsidP="00945FF7">
            <w:pPr>
              <w:jc w:val="center"/>
              <w:rPr>
                <w:rFonts w:ascii="PF DinDisplay Pro Light" w:hAnsi="PF DinDisplay Pro Light"/>
                <w:color w:val="000000"/>
                <w:sz w:val="20"/>
                <w:szCs w:val="20"/>
              </w:rPr>
            </w:pPr>
            <w:r>
              <w:rPr>
                <w:rFonts w:ascii="PF DinDisplay Pro Light" w:hAnsi="PF DinDisplay Pro Light"/>
                <w:color w:val="000000"/>
                <w:sz w:val="20"/>
                <w:szCs w:val="20"/>
              </w:rPr>
              <w:t>44,5%</w:t>
            </w:r>
          </w:p>
        </w:tc>
        <w:tc>
          <w:tcPr>
            <w:tcW w:w="1096" w:type="dxa"/>
            <w:vAlign w:val="center"/>
          </w:tcPr>
          <w:p w:rsidR="00945FF7" w:rsidRDefault="00945FF7" w:rsidP="00945FF7">
            <w:pPr>
              <w:jc w:val="center"/>
              <w:rPr>
                <w:rFonts w:ascii="PF DinDisplay Pro Light" w:hAnsi="PF DinDisplay Pro Light"/>
                <w:color w:val="000000"/>
                <w:sz w:val="20"/>
                <w:szCs w:val="20"/>
              </w:rPr>
            </w:pPr>
            <w:r>
              <w:rPr>
                <w:rFonts w:ascii="PF DinDisplay Pro Light" w:hAnsi="PF DinDisplay Pro Light"/>
                <w:color w:val="000000"/>
                <w:sz w:val="20"/>
                <w:szCs w:val="20"/>
              </w:rPr>
              <w:t>36,0%</w:t>
            </w:r>
          </w:p>
        </w:tc>
        <w:tc>
          <w:tcPr>
            <w:tcW w:w="1096" w:type="dxa"/>
            <w:vAlign w:val="center"/>
          </w:tcPr>
          <w:p w:rsidR="00945FF7" w:rsidRPr="008340A8" w:rsidRDefault="00945FF7" w:rsidP="00945FF7">
            <w:pPr>
              <w:jc w:val="center"/>
              <w:rPr>
                <w:rFonts w:ascii="PF DinDisplay Pro" w:hAnsi="PF DinDisplay Pro"/>
                <w:sz w:val="20"/>
                <w:szCs w:val="20"/>
              </w:rPr>
            </w:pPr>
            <w:r w:rsidRPr="008340A8">
              <w:rPr>
                <w:rFonts w:ascii="PF DinDisplay Pro" w:hAnsi="PF DinDisplay Pro"/>
                <w:sz w:val="20"/>
                <w:szCs w:val="20"/>
              </w:rPr>
              <w:t>40</w:t>
            </w:r>
            <w:r>
              <w:rPr>
                <w:rFonts w:ascii="PF DinDisplay Pro" w:hAnsi="PF DinDisplay Pro"/>
                <w:sz w:val="20"/>
                <w:szCs w:val="20"/>
              </w:rPr>
              <w:t>,</w:t>
            </w:r>
            <w:r w:rsidRPr="008340A8">
              <w:rPr>
                <w:rFonts w:ascii="PF DinDisplay Pro" w:hAnsi="PF DinDisplay Pro"/>
                <w:sz w:val="20"/>
                <w:szCs w:val="20"/>
              </w:rPr>
              <w:t>2%</w:t>
            </w:r>
          </w:p>
        </w:tc>
      </w:tr>
    </w:tbl>
    <w:p w:rsidR="00AA690B" w:rsidRPr="007A0101" w:rsidRDefault="007A0101" w:rsidP="002B7327">
      <w:pPr>
        <w:pStyle w:val="MegafonHeader3"/>
        <w:rPr>
          <w:szCs w:val="22"/>
          <w:lang w:val="ru-RU"/>
        </w:rPr>
      </w:pPr>
      <w:r w:rsidRPr="007A0101">
        <w:rPr>
          <w:szCs w:val="22"/>
          <w:lang w:val="ru-RU"/>
        </w:rPr>
        <w:t>Чистый долг (в миллионах рублей)</w:t>
      </w:r>
    </w:p>
    <w:tbl>
      <w:tblPr>
        <w:tblStyle w:val="Megafon"/>
        <w:tblW w:w="9304" w:type="dxa"/>
        <w:tblBorders>
          <w:insideH w:val="single" w:sz="6" w:space="0" w:color="FFFFFF" w:themeColor="background1"/>
        </w:tblBorders>
        <w:tblLayout w:type="fixed"/>
        <w:tblCellMar>
          <w:top w:w="28" w:type="dxa"/>
          <w:bottom w:w="28" w:type="dxa"/>
        </w:tblCellMar>
        <w:tblLook w:val="04A0"/>
      </w:tblPr>
      <w:tblGrid>
        <w:gridCol w:w="3785"/>
        <w:gridCol w:w="1103"/>
        <w:gridCol w:w="1104"/>
        <w:gridCol w:w="1104"/>
        <w:gridCol w:w="1104"/>
        <w:gridCol w:w="1104"/>
      </w:tblGrid>
      <w:tr w:rsidR="0006197A" w:rsidRPr="007A0101" w:rsidTr="005435C7">
        <w:trPr>
          <w:cnfStyle w:val="100000000000"/>
          <w:trHeight w:val="317"/>
        </w:trPr>
        <w:tc>
          <w:tcPr>
            <w:tcW w:w="3785" w:type="dxa"/>
            <w:tcBorders>
              <w:bottom w:val="single" w:sz="6" w:space="0" w:color="FFFFFF" w:themeColor="background1"/>
            </w:tcBorders>
          </w:tcPr>
          <w:p w:rsidR="0006197A" w:rsidRPr="007A0101" w:rsidRDefault="0006197A" w:rsidP="0006197A">
            <w:pPr>
              <w:spacing w:before="120" w:after="120" w:line="240" w:lineRule="auto"/>
              <w:rPr>
                <w:rFonts w:ascii="PF DinDisplay Pro" w:hAnsi="PF DinDisplay Pro"/>
                <w:color w:val="FFFFFF" w:themeColor="background1"/>
                <w:sz w:val="20"/>
                <w:szCs w:val="20"/>
              </w:rPr>
            </w:pPr>
          </w:p>
        </w:tc>
        <w:tc>
          <w:tcPr>
            <w:tcW w:w="1103" w:type="dxa"/>
            <w:tcBorders>
              <w:bottom w:val="single" w:sz="6" w:space="0" w:color="FFFFFF" w:themeColor="background1"/>
            </w:tcBorders>
          </w:tcPr>
          <w:p w:rsidR="0006197A" w:rsidRPr="007E56B0" w:rsidRDefault="0006197A" w:rsidP="0006197A">
            <w:pPr>
              <w:spacing w:before="120" w:after="120" w:line="240" w:lineRule="auto"/>
              <w:jc w:val="center"/>
              <w:rPr>
                <w:rFonts w:ascii="PF DinDisplay Pro" w:hAnsi="PF DinDisplay Pro"/>
                <w:color w:val="FFFFFF" w:themeColor="background1"/>
                <w:sz w:val="20"/>
                <w:szCs w:val="20"/>
              </w:rPr>
            </w:pPr>
            <w:r w:rsidRPr="007E56B0">
              <w:rPr>
                <w:rFonts w:ascii="PF DinDisplay Pro" w:hAnsi="PF DinDisplay Pro"/>
                <w:color w:val="FFFFFF" w:themeColor="background1"/>
                <w:sz w:val="20"/>
                <w:szCs w:val="20"/>
              </w:rPr>
              <w:t xml:space="preserve">31 </w:t>
            </w:r>
            <w:proofErr w:type="spellStart"/>
            <w:r>
              <w:rPr>
                <w:rFonts w:ascii="PF DinDisplay Pro" w:hAnsi="PF DinDisplay Pro"/>
                <w:color w:val="FFFFFF" w:themeColor="background1"/>
                <w:sz w:val="20"/>
                <w:szCs w:val="20"/>
              </w:rPr>
              <w:t>мар</w:t>
            </w:r>
            <w:proofErr w:type="spellEnd"/>
            <w:r>
              <w:rPr>
                <w:rFonts w:ascii="PF DinDisplay Pro" w:hAnsi="PF DinDisplay Pro"/>
                <w:color w:val="FFFFFF" w:themeColor="background1"/>
                <w:sz w:val="20"/>
                <w:szCs w:val="20"/>
              </w:rPr>
              <w:t>.</w:t>
            </w:r>
            <w:r w:rsidRPr="007E56B0">
              <w:rPr>
                <w:rFonts w:ascii="PF DinDisplay Pro" w:hAnsi="PF DinDisplay Pro"/>
                <w:color w:val="FFFFFF" w:themeColor="background1"/>
                <w:sz w:val="20"/>
                <w:szCs w:val="20"/>
              </w:rPr>
              <w:t xml:space="preserve"> 201</w:t>
            </w:r>
            <w:r w:rsidRPr="007A0101">
              <w:rPr>
                <w:rFonts w:ascii="PF DinDisplay Pro" w:hAnsi="PF DinDisplay Pro"/>
                <w:color w:val="FFFFFF" w:themeColor="background1"/>
                <w:sz w:val="20"/>
                <w:szCs w:val="20"/>
              </w:rPr>
              <w:t>5</w:t>
            </w:r>
          </w:p>
        </w:tc>
        <w:tc>
          <w:tcPr>
            <w:tcW w:w="1104" w:type="dxa"/>
            <w:tcBorders>
              <w:bottom w:val="single" w:sz="6" w:space="0" w:color="FFFFFF" w:themeColor="background1"/>
            </w:tcBorders>
          </w:tcPr>
          <w:p w:rsidR="0006197A" w:rsidRPr="007A0101" w:rsidRDefault="0006197A" w:rsidP="0006197A">
            <w:pPr>
              <w:spacing w:before="120" w:after="120" w:line="240" w:lineRule="auto"/>
              <w:jc w:val="center"/>
              <w:rPr>
                <w:rFonts w:ascii="PF DinDisplay Pro" w:hAnsi="PF DinDisplay Pro"/>
                <w:color w:val="FFFFFF" w:themeColor="background1"/>
                <w:sz w:val="20"/>
                <w:szCs w:val="20"/>
              </w:rPr>
            </w:pPr>
            <w:r w:rsidRPr="007E56B0">
              <w:rPr>
                <w:rFonts w:ascii="PF DinDisplay Pro" w:hAnsi="PF DinDisplay Pro"/>
                <w:color w:val="FFFFFF" w:themeColor="background1"/>
                <w:sz w:val="20"/>
                <w:szCs w:val="20"/>
              </w:rPr>
              <w:t>3</w:t>
            </w:r>
            <w:r w:rsidRPr="007A0101">
              <w:rPr>
                <w:rFonts w:ascii="PF DinDisplay Pro" w:hAnsi="PF DinDisplay Pro"/>
                <w:color w:val="FFFFFF" w:themeColor="background1"/>
                <w:sz w:val="20"/>
                <w:szCs w:val="20"/>
              </w:rPr>
              <w:t>0</w:t>
            </w:r>
            <w:r>
              <w:rPr>
                <w:rFonts w:ascii="PF DinDisplay Pro" w:hAnsi="PF DinDisplay Pro"/>
                <w:color w:val="FFFFFF" w:themeColor="background1"/>
                <w:sz w:val="20"/>
                <w:szCs w:val="20"/>
              </w:rPr>
              <w:t xml:space="preserve"> </w:t>
            </w:r>
            <w:proofErr w:type="spellStart"/>
            <w:r>
              <w:rPr>
                <w:rFonts w:ascii="PF DinDisplay Pro" w:hAnsi="PF DinDisplay Pro"/>
                <w:color w:val="FFFFFF" w:themeColor="background1"/>
                <w:sz w:val="20"/>
                <w:szCs w:val="20"/>
              </w:rPr>
              <w:t>июн</w:t>
            </w:r>
            <w:proofErr w:type="spellEnd"/>
            <w:r>
              <w:rPr>
                <w:rFonts w:ascii="PF DinDisplay Pro" w:hAnsi="PF DinDisplay Pro"/>
                <w:color w:val="FFFFFF" w:themeColor="background1"/>
                <w:sz w:val="20"/>
                <w:szCs w:val="20"/>
              </w:rPr>
              <w:t xml:space="preserve"> </w:t>
            </w:r>
            <w:r w:rsidRPr="007E56B0">
              <w:rPr>
                <w:rFonts w:ascii="PF DinDisplay Pro" w:hAnsi="PF DinDisplay Pro"/>
                <w:color w:val="FFFFFF" w:themeColor="background1"/>
                <w:sz w:val="20"/>
                <w:szCs w:val="20"/>
              </w:rPr>
              <w:t>2015</w:t>
            </w:r>
          </w:p>
        </w:tc>
        <w:tc>
          <w:tcPr>
            <w:tcW w:w="1104" w:type="dxa"/>
            <w:tcBorders>
              <w:bottom w:val="single" w:sz="6" w:space="0" w:color="FFFFFF" w:themeColor="background1"/>
            </w:tcBorders>
          </w:tcPr>
          <w:p w:rsidR="0006197A" w:rsidRPr="007A0101" w:rsidRDefault="0006197A" w:rsidP="0006197A">
            <w:pPr>
              <w:spacing w:before="120" w:after="120" w:line="240" w:lineRule="auto"/>
              <w:jc w:val="center"/>
              <w:rPr>
                <w:rFonts w:ascii="PF DinDisplay Pro" w:hAnsi="PF DinDisplay Pro"/>
                <w:color w:val="FFFFFF" w:themeColor="background1"/>
                <w:sz w:val="20"/>
                <w:szCs w:val="20"/>
              </w:rPr>
            </w:pPr>
            <w:r w:rsidRPr="007E56B0">
              <w:rPr>
                <w:rFonts w:ascii="PF DinDisplay Pro" w:hAnsi="PF DinDisplay Pro"/>
                <w:color w:val="FFFFFF" w:themeColor="background1"/>
                <w:sz w:val="20"/>
                <w:szCs w:val="20"/>
              </w:rPr>
              <w:t xml:space="preserve">30 </w:t>
            </w:r>
            <w:r>
              <w:rPr>
                <w:rFonts w:ascii="PF DinDisplay Pro" w:hAnsi="PF DinDisplay Pro"/>
                <w:color w:val="FFFFFF" w:themeColor="background1"/>
                <w:sz w:val="20"/>
                <w:szCs w:val="20"/>
              </w:rPr>
              <w:t>сен.</w:t>
            </w:r>
            <w:r w:rsidRPr="007E56B0">
              <w:rPr>
                <w:rFonts w:ascii="PF DinDisplay Pro" w:hAnsi="PF DinDisplay Pro"/>
                <w:color w:val="FFFFFF" w:themeColor="background1"/>
                <w:sz w:val="20"/>
                <w:szCs w:val="20"/>
              </w:rPr>
              <w:t xml:space="preserve"> 2015</w:t>
            </w:r>
          </w:p>
        </w:tc>
        <w:tc>
          <w:tcPr>
            <w:tcW w:w="1104" w:type="dxa"/>
            <w:tcBorders>
              <w:bottom w:val="single" w:sz="6" w:space="0" w:color="FFFFFF" w:themeColor="background1"/>
            </w:tcBorders>
          </w:tcPr>
          <w:p w:rsidR="0006197A" w:rsidRPr="007A0101" w:rsidRDefault="0006197A" w:rsidP="0006197A">
            <w:pPr>
              <w:spacing w:before="120" w:after="120" w:line="240" w:lineRule="auto"/>
              <w:jc w:val="center"/>
              <w:rPr>
                <w:rFonts w:ascii="PF DinDisplay Pro" w:hAnsi="PF DinDisplay Pro"/>
                <w:color w:val="FFFFFF" w:themeColor="background1"/>
                <w:sz w:val="20"/>
                <w:szCs w:val="20"/>
              </w:rPr>
            </w:pPr>
            <w:r w:rsidRPr="007E56B0">
              <w:rPr>
                <w:rFonts w:ascii="PF DinDisplay Pro" w:hAnsi="PF DinDisplay Pro"/>
                <w:color w:val="FFFFFF" w:themeColor="background1"/>
                <w:sz w:val="20"/>
                <w:szCs w:val="20"/>
              </w:rPr>
              <w:t>3</w:t>
            </w:r>
            <w:r w:rsidRPr="007A0101">
              <w:rPr>
                <w:rFonts w:ascii="PF DinDisplay Pro" w:hAnsi="PF DinDisplay Pro"/>
                <w:color w:val="FFFFFF" w:themeColor="background1"/>
                <w:sz w:val="20"/>
                <w:szCs w:val="20"/>
              </w:rPr>
              <w:t>1</w:t>
            </w:r>
            <w:r w:rsidRPr="007E56B0">
              <w:rPr>
                <w:rFonts w:ascii="PF DinDisplay Pro" w:hAnsi="PF DinDisplay Pro"/>
                <w:color w:val="FFFFFF" w:themeColor="background1"/>
                <w:sz w:val="20"/>
                <w:szCs w:val="20"/>
              </w:rPr>
              <w:t xml:space="preserve"> </w:t>
            </w:r>
            <w:r>
              <w:rPr>
                <w:rFonts w:ascii="PF DinDisplay Pro" w:hAnsi="PF DinDisplay Pro"/>
                <w:color w:val="FFFFFF" w:themeColor="background1"/>
                <w:sz w:val="20"/>
                <w:szCs w:val="20"/>
              </w:rPr>
              <w:t>дек.</w:t>
            </w:r>
            <w:r w:rsidRPr="007E56B0">
              <w:rPr>
                <w:rFonts w:ascii="PF DinDisplay Pro" w:hAnsi="PF DinDisplay Pro"/>
                <w:color w:val="FFFFFF" w:themeColor="background1"/>
                <w:sz w:val="20"/>
                <w:szCs w:val="20"/>
              </w:rPr>
              <w:t xml:space="preserve"> 2015</w:t>
            </w:r>
          </w:p>
        </w:tc>
        <w:tc>
          <w:tcPr>
            <w:tcW w:w="1104" w:type="dxa"/>
            <w:tcBorders>
              <w:bottom w:val="single" w:sz="6" w:space="0" w:color="FFFFFF" w:themeColor="background1"/>
            </w:tcBorders>
          </w:tcPr>
          <w:p w:rsidR="0006197A" w:rsidRPr="007A0101" w:rsidRDefault="0006197A" w:rsidP="0006197A">
            <w:pPr>
              <w:spacing w:before="120" w:after="120" w:line="240" w:lineRule="auto"/>
              <w:jc w:val="center"/>
              <w:rPr>
                <w:rFonts w:ascii="PF DinDisplay Pro" w:hAnsi="PF DinDisplay Pro"/>
                <w:color w:val="FFFFFF" w:themeColor="background1"/>
                <w:sz w:val="20"/>
                <w:szCs w:val="20"/>
              </w:rPr>
            </w:pPr>
            <w:r w:rsidRPr="007E56B0">
              <w:rPr>
                <w:rFonts w:ascii="PF DinDisplay Pro" w:hAnsi="PF DinDisplay Pro"/>
                <w:color w:val="FFFFFF" w:themeColor="background1"/>
                <w:sz w:val="20"/>
                <w:szCs w:val="20"/>
              </w:rPr>
              <w:t>3</w:t>
            </w:r>
            <w:r w:rsidRPr="007A0101">
              <w:rPr>
                <w:rFonts w:ascii="PF DinDisplay Pro" w:hAnsi="PF DinDisplay Pro"/>
                <w:color w:val="FFFFFF" w:themeColor="background1"/>
                <w:sz w:val="20"/>
                <w:szCs w:val="20"/>
              </w:rPr>
              <w:t>1</w:t>
            </w:r>
            <w:r w:rsidRPr="007E56B0">
              <w:rPr>
                <w:rFonts w:ascii="PF DinDisplay Pro" w:hAnsi="PF DinDisplay Pro"/>
                <w:color w:val="FFFFFF" w:themeColor="background1"/>
                <w:sz w:val="20"/>
                <w:szCs w:val="20"/>
              </w:rPr>
              <w:t xml:space="preserve"> </w:t>
            </w:r>
            <w:proofErr w:type="spellStart"/>
            <w:r>
              <w:rPr>
                <w:rFonts w:ascii="PF DinDisplay Pro" w:hAnsi="PF DinDisplay Pro"/>
                <w:color w:val="FFFFFF" w:themeColor="background1"/>
                <w:sz w:val="20"/>
                <w:szCs w:val="20"/>
              </w:rPr>
              <w:t>мар</w:t>
            </w:r>
            <w:proofErr w:type="spellEnd"/>
            <w:r>
              <w:rPr>
                <w:rFonts w:ascii="PF DinDisplay Pro" w:hAnsi="PF DinDisplay Pro"/>
                <w:color w:val="FFFFFF" w:themeColor="background1"/>
                <w:sz w:val="20"/>
                <w:szCs w:val="20"/>
              </w:rPr>
              <w:t>. 2016</w:t>
            </w:r>
          </w:p>
        </w:tc>
      </w:tr>
      <w:tr w:rsidR="00945FF7" w:rsidRPr="007A0101" w:rsidTr="00CC630C">
        <w:trPr>
          <w:cnfStyle w:val="000000100000"/>
          <w:trHeight w:val="226"/>
        </w:trPr>
        <w:tc>
          <w:tcPr>
            <w:tcW w:w="3785" w:type="dxa"/>
            <w:tcBorders>
              <w:top w:val="single" w:sz="6" w:space="0" w:color="FFFFFF" w:themeColor="background1"/>
              <w:bottom w:val="single" w:sz="6" w:space="0" w:color="FFFFFF" w:themeColor="background1"/>
            </w:tcBorders>
            <w:shd w:val="clear" w:color="auto" w:fill="FFFFFF" w:themeFill="background1"/>
          </w:tcPr>
          <w:p w:rsidR="00945FF7" w:rsidRPr="004721E7" w:rsidRDefault="00945FF7" w:rsidP="00945FF7">
            <w:r w:rsidRPr="004721E7">
              <w:t xml:space="preserve">Денежные средства и их эквиваленты </w:t>
            </w:r>
          </w:p>
        </w:tc>
        <w:tc>
          <w:tcPr>
            <w:tcW w:w="1103" w:type="dxa"/>
            <w:tcBorders>
              <w:top w:val="single" w:sz="6" w:space="0" w:color="FFFFFF" w:themeColor="background1"/>
              <w:bottom w:val="single" w:sz="6" w:space="0" w:color="FFFFFF" w:themeColor="background1"/>
            </w:tcBorders>
            <w:shd w:val="clear" w:color="auto" w:fill="FFFFFF" w:themeFill="background1"/>
          </w:tcPr>
          <w:p w:rsidR="00945FF7" w:rsidRPr="007B16B8" w:rsidRDefault="00945FF7" w:rsidP="00945FF7">
            <w:pPr>
              <w:jc w:val="center"/>
              <w:rPr>
                <w:rFonts w:ascii="PF DinDisplay Pro Light" w:hAnsi="PF DinDisplay Pro Light"/>
                <w:color w:val="000000"/>
                <w:sz w:val="20"/>
                <w:szCs w:val="20"/>
              </w:rPr>
            </w:pPr>
            <w:r w:rsidRPr="007B16B8">
              <w:rPr>
                <w:rFonts w:ascii="PF DinDisplay Pro Light" w:hAnsi="PF DinDisplay Pro Light"/>
                <w:color w:val="000000"/>
                <w:sz w:val="20"/>
                <w:szCs w:val="20"/>
              </w:rPr>
              <w:t>38 394</w:t>
            </w:r>
          </w:p>
        </w:tc>
        <w:tc>
          <w:tcPr>
            <w:tcW w:w="1104" w:type="dxa"/>
            <w:tcBorders>
              <w:top w:val="single" w:sz="6" w:space="0" w:color="FFFFFF" w:themeColor="background1"/>
              <w:bottom w:val="single" w:sz="6" w:space="0" w:color="FFFFFF" w:themeColor="background1"/>
            </w:tcBorders>
            <w:shd w:val="clear" w:color="auto" w:fill="FFFFFF" w:themeFill="background1"/>
          </w:tcPr>
          <w:p w:rsidR="00945FF7" w:rsidRPr="007B16B8" w:rsidRDefault="00945FF7" w:rsidP="00945FF7">
            <w:pPr>
              <w:jc w:val="center"/>
              <w:rPr>
                <w:rFonts w:ascii="PF DinDisplay Pro Light" w:hAnsi="PF DinDisplay Pro Light"/>
                <w:color w:val="000000"/>
                <w:sz w:val="20"/>
                <w:szCs w:val="20"/>
              </w:rPr>
            </w:pPr>
            <w:r w:rsidRPr="007B16B8">
              <w:rPr>
                <w:rFonts w:ascii="PF DinDisplay Pro Light" w:hAnsi="PF DinDisplay Pro Light"/>
                <w:color w:val="000000"/>
                <w:sz w:val="20"/>
                <w:szCs w:val="20"/>
              </w:rPr>
              <w:t>61 965</w:t>
            </w:r>
          </w:p>
        </w:tc>
        <w:tc>
          <w:tcPr>
            <w:tcW w:w="1104" w:type="dxa"/>
            <w:tcBorders>
              <w:top w:val="single" w:sz="6" w:space="0" w:color="FFFFFF" w:themeColor="background1"/>
              <w:bottom w:val="single" w:sz="6" w:space="0" w:color="FFFFFF" w:themeColor="background1"/>
            </w:tcBorders>
            <w:shd w:val="clear" w:color="auto" w:fill="FFFFFF" w:themeFill="background1"/>
          </w:tcPr>
          <w:p w:rsidR="00945FF7" w:rsidRPr="007B16B8" w:rsidRDefault="00945FF7" w:rsidP="00945FF7">
            <w:pPr>
              <w:jc w:val="center"/>
              <w:rPr>
                <w:rFonts w:ascii="PF DinDisplay Pro Light" w:hAnsi="PF DinDisplay Pro Light"/>
                <w:color w:val="000000"/>
                <w:sz w:val="20"/>
                <w:szCs w:val="20"/>
              </w:rPr>
            </w:pPr>
            <w:r w:rsidRPr="007B16B8">
              <w:rPr>
                <w:rFonts w:ascii="PF DinDisplay Pro Light" w:hAnsi="PF DinDisplay Pro Light"/>
                <w:color w:val="000000"/>
                <w:sz w:val="20"/>
                <w:szCs w:val="20"/>
              </w:rPr>
              <w:t>70 782</w:t>
            </w:r>
          </w:p>
        </w:tc>
        <w:tc>
          <w:tcPr>
            <w:tcW w:w="1104" w:type="dxa"/>
            <w:tcBorders>
              <w:top w:val="single" w:sz="6" w:space="0" w:color="FFFFFF" w:themeColor="background1"/>
              <w:bottom w:val="single" w:sz="6" w:space="0" w:color="FFFFFF" w:themeColor="background1"/>
            </w:tcBorders>
            <w:shd w:val="clear" w:color="auto" w:fill="FFFFFF" w:themeFill="background1"/>
          </w:tcPr>
          <w:p w:rsidR="00945FF7" w:rsidRPr="007B16B8" w:rsidRDefault="00945FF7" w:rsidP="00945FF7">
            <w:pPr>
              <w:jc w:val="center"/>
              <w:rPr>
                <w:rFonts w:ascii="PF DinDisplay Pro Light" w:hAnsi="PF DinDisplay Pro Light"/>
                <w:color w:val="000000"/>
                <w:sz w:val="20"/>
                <w:szCs w:val="20"/>
              </w:rPr>
            </w:pPr>
            <w:r w:rsidRPr="007B16B8">
              <w:rPr>
                <w:rFonts w:ascii="PF DinDisplay Pro Light" w:hAnsi="PF DinDisplay Pro Light"/>
                <w:color w:val="000000"/>
                <w:sz w:val="20"/>
                <w:szCs w:val="20"/>
              </w:rPr>
              <w:t>17 449</w:t>
            </w:r>
          </w:p>
        </w:tc>
        <w:tc>
          <w:tcPr>
            <w:tcW w:w="1104" w:type="dxa"/>
            <w:tcBorders>
              <w:top w:val="single" w:sz="6" w:space="0" w:color="FFFFFF" w:themeColor="background1"/>
              <w:bottom w:val="single" w:sz="6" w:space="0" w:color="FFFFFF" w:themeColor="background1"/>
            </w:tcBorders>
            <w:shd w:val="clear" w:color="auto" w:fill="FFFFFF" w:themeFill="background1"/>
          </w:tcPr>
          <w:p w:rsidR="00945FF7" w:rsidRPr="00A43E04" w:rsidRDefault="00945FF7" w:rsidP="00945FF7">
            <w:pPr>
              <w:jc w:val="center"/>
              <w:rPr>
                <w:rFonts w:ascii="PF DinDisplay Pro" w:hAnsi="PF DinDisplay Pro"/>
                <w:sz w:val="20"/>
                <w:szCs w:val="20"/>
              </w:rPr>
            </w:pPr>
            <w:r w:rsidRPr="00A43E04">
              <w:rPr>
                <w:rFonts w:ascii="PF DinDisplay Pro" w:hAnsi="PF DinDisplay Pro"/>
                <w:sz w:val="20"/>
                <w:szCs w:val="20"/>
              </w:rPr>
              <w:t>15 631</w:t>
            </w:r>
          </w:p>
        </w:tc>
      </w:tr>
      <w:tr w:rsidR="00945FF7" w:rsidRPr="007E56B0" w:rsidTr="00CC630C">
        <w:trPr>
          <w:trHeight w:val="226"/>
        </w:trPr>
        <w:tc>
          <w:tcPr>
            <w:tcW w:w="3785" w:type="dxa"/>
            <w:tcBorders>
              <w:top w:val="single" w:sz="6" w:space="0" w:color="FFFFFF" w:themeColor="background1"/>
              <w:bottom w:val="single" w:sz="6" w:space="0" w:color="FFFFFF" w:themeColor="background1"/>
            </w:tcBorders>
            <w:shd w:val="clear" w:color="auto" w:fill="FFFFFF" w:themeFill="background1"/>
          </w:tcPr>
          <w:p w:rsidR="00945FF7" w:rsidRPr="004721E7" w:rsidRDefault="00945FF7" w:rsidP="00945FF7">
            <w:r w:rsidRPr="004721E7">
              <w:t>Банковские депозиты (по номиналу)</w:t>
            </w:r>
          </w:p>
        </w:tc>
        <w:tc>
          <w:tcPr>
            <w:tcW w:w="1103" w:type="dxa"/>
            <w:tcBorders>
              <w:top w:val="single" w:sz="6" w:space="0" w:color="FFFFFF" w:themeColor="background1"/>
              <w:bottom w:val="single" w:sz="6" w:space="0" w:color="FFFFFF" w:themeColor="background1"/>
            </w:tcBorders>
            <w:shd w:val="clear" w:color="auto" w:fill="FFFFFF" w:themeFill="background1"/>
          </w:tcPr>
          <w:p w:rsidR="00945FF7" w:rsidRPr="007B16B8" w:rsidRDefault="00945FF7" w:rsidP="00945FF7">
            <w:pPr>
              <w:jc w:val="center"/>
              <w:rPr>
                <w:rFonts w:ascii="PF DinDisplay Pro Light" w:hAnsi="PF DinDisplay Pro Light"/>
                <w:color w:val="000000"/>
                <w:sz w:val="20"/>
                <w:szCs w:val="20"/>
              </w:rPr>
            </w:pPr>
            <w:r w:rsidRPr="007B16B8">
              <w:rPr>
                <w:rFonts w:ascii="PF DinDisplay Pro Light" w:hAnsi="PF DinDisplay Pro Light"/>
                <w:color w:val="000000"/>
                <w:sz w:val="20"/>
                <w:szCs w:val="20"/>
              </w:rPr>
              <w:t>44 697</w:t>
            </w:r>
          </w:p>
        </w:tc>
        <w:tc>
          <w:tcPr>
            <w:tcW w:w="1104" w:type="dxa"/>
            <w:tcBorders>
              <w:top w:val="single" w:sz="6" w:space="0" w:color="FFFFFF" w:themeColor="background1"/>
              <w:bottom w:val="single" w:sz="6" w:space="0" w:color="FFFFFF" w:themeColor="background1"/>
            </w:tcBorders>
            <w:shd w:val="clear" w:color="auto" w:fill="FFFFFF" w:themeFill="background1"/>
          </w:tcPr>
          <w:p w:rsidR="00945FF7" w:rsidRPr="007B16B8" w:rsidRDefault="00945FF7" w:rsidP="00945FF7">
            <w:pPr>
              <w:jc w:val="center"/>
              <w:rPr>
                <w:rFonts w:ascii="PF DinDisplay Pro Light" w:hAnsi="PF DinDisplay Pro Light"/>
                <w:color w:val="000000"/>
                <w:sz w:val="20"/>
                <w:szCs w:val="20"/>
              </w:rPr>
            </w:pPr>
            <w:r w:rsidRPr="007B16B8">
              <w:rPr>
                <w:rFonts w:ascii="PF DinDisplay Pro Light" w:hAnsi="PF DinDisplay Pro Light"/>
                <w:color w:val="000000"/>
                <w:sz w:val="20"/>
                <w:szCs w:val="20"/>
              </w:rPr>
              <w:t>14 930</w:t>
            </w:r>
          </w:p>
        </w:tc>
        <w:tc>
          <w:tcPr>
            <w:tcW w:w="1104" w:type="dxa"/>
            <w:tcBorders>
              <w:top w:val="single" w:sz="6" w:space="0" w:color="FFFFFF" w:themeColor="background1"/>
              <w:bottom w:val="single" w:sz="6" w:space="0" w:color="FFFFFF" w:themeColor="background1"/>
            </w:tcBorders>
            <w:shd w:val="clear" w:color="auto" w:fill="FFFFFF" w:themeFill="background1"/>
          </w:tcPr>
          <w:p w:rsidR="00945FF7" w:rsidRPr="007B16B8" w:rsidRDefault="00945FF7" w:rsidP="00945FF7">
            <w:pPr>
              <w:jc w:val="center"/>
              <w:rPr>
                <w:rFonts w:ascii="PF DinDisplay Pro Light" w:hAnsi="PF DinDisplay Pro Light"/>
                <w:color w:val="000000"/>
                <w:sz w:val="20"/>
                <w:szCs w:val="20"/>
              </w:rPr>
            </w:pPr>
            <w:r w:rsidRPr="007B16B8">
              <w:rPr>
                <w:rFonts w:ascii="PF DinDisplay Pro Light" w:hAnsi="PF DinDisplay Pro Light"/>
                <w:color w:val="000000"/>
                <w:sz w:val="20"/>
                <w:szCs w:val="20"/>
              </w:rPr>
              <w:t>3 838</w:t>
            </w:r>
          </w:p>
        </w:tc>
        <w:tc>
          <w:tcPr>
            <w:tcW w:w="1104" w:type="dxa"/>
            <w:tcBorders>
              <w:top w:val="single" w:sz="6" w:space="0" w:color="FFFFFF" w:themeColor="background1"/>
              <w:bottom w:val="single" w:sz="6" w:space="0" w:color="FFFFFF" w:themeColor="background1"/>
            </w:tcBorders>
            <w:shd w:val="clear" w:color="auto" w:fill="FFFFFF" w:themeFill="background1"/>
          </w:tcPr>
          <w:p w:rsidR="00945FF7" w:rsidRPr="007B16B8" w:rsidRDefault="00945FF7" w:rsidP="00945FF7">
            <w:pPr>
              <w:jc w:val="center"/>
              <w:rPr>
                <w:rFonts w:ascii="PF DinDisplay Pro Light" w:hAnsi="PF DinDisplay Pro Light"/>
                <w:color w:val="000000"/>
                <w:sz w:val="20"/>
                <w:szCs w:val="20"/>
              </w:rPr>
            </w:pPr>
            <w:r w:rsidRPr="007B16B8">
              <w:rPr>
                <w:rFonts w:ascii="PF DinDisplay Pro Light" w:hAnsi="PF DinDisplay Pro Light"/>
                <w:color w:val="000000"/>
                <w:sz w:val="20"/>
                <w:szCs w:val="20"/>
              </w:rPr>
              <w:t>20 210</w:t>
            </w:r>
          </w:p>
        </w:tc>
        <w:tc>
          <w:tcPr>
            <w:tcW w:w="1104" w:type="dxa"/>
            <w:tcBorders>
              <w:top w:val="single" w:sz="6" w:space="0" w:color="FFFFFF" w:themeColor="background1"/>
              <w:bottom w:val="single" w:sz="6" w:space="0" w:color="FFFFFF" w:themeColor="background1"/>
            </w:tcBorders>
            <w:shd w:val="clear" w:color="auto" w:fill="FFFFFF" w:themeFill="background1"/>
          </w:tcPr>
          <w:p w:rsidR="00945FF7" w:rsidRPr="00A43E04" w:rsidRDefault="00945FF7" w:rsidP="00945FF7">
            <w:pPr>
              <w:jc w:val="center"/>
              <w:rPr>
                <w:rFonts w:ascii="PF DinDisplay Pro" w:hAnsi="PF DinDisplay Pro"/>
                <w:sz w:val="20"/>
                <w:szCs w:val="20"/>
              </w:rPr>
            </w:pPr>
            <w:r w:rsidRPr="00A43E04">
              <w:rPr>
                <w:rFonts w:ascii="PF DinDisplay Pro" w:hAnsi="PF DinDisplay Pro"/>
                <w:sz w:val="20"/>
                <w:szCs w:val="20"/>
              </w:rPr>
              <w:t>18 747</w:t>
            </w:r>
          </w:p>
        </w:tc>
      </w:tr>
      <w:tr w:rsidR="00945FF7" w:rsidRPr="007E56B0" w:rsidTr="00CC630C">
        <w:trPr>
          <w:cnfStyle w:val="000000100000"/>
          <w:trHeight w:val="290"/>
        </w:trPr>
        <w:tc>
          <w:tcPr>
            <w:tcW w:w="3785" w:type="dxa"/>
            <w:tcBorders>
              <w:top w:val="single" w:sz="6" w:space="0" w:color="FFFFFF" w:themeColor="background1"/>
              <w:bottom w:val="single" w:sz="6" w:space="0" w:color="FFFFFF" w:themeColor="background1"/>
            </w:tcBorders>
            <w:shd w:val="clear" w:color="auto" w:fill="FFFFFF" w:themeFill="background1"/>
          </w:tcPr>
          <w:p w:rsidR="00945FF7" w:rsidRPr="004721E7" w:rsidRDefault="00945FF7" w:rsidP="00945FF7">
            <w:r w:rsidRPr="004721E7">
              <w:t xml:space="preserve">Займы и кредиты (по номиналу) за вычетом </w:t>
            </w:r>
            <w:proofErr w:type="spellStart"/>
            <w:r w:rsidRPr="004721E7">
              <w:t>несамортизированных</w:t>
            </w:r>
            <w:proofErr w:type="spellEnd"/>
            <w:r w:rsidRPr="004721E7">
              <w:t xml:space="preserve"> комиссий </w:t>
            </w:r>
          </w:p>
        </w:tc>
        <w:tc>
          <w:tcPr>
            <w:tcW w:w="1103" w:type="dxa"/>
            <w:tcBorders>
              <w:top w:val="single" w:sz="6" w:space="0" w:color="FFFFFF" w:themeColor="background1"/>
              <w:bottom w:val="single" w:sz="6" w:space="0" w:color="FFFFFF" w:themeColor="background1"/>
            </w:tcBorders>
            <w:shd w:val="clear" w:color="auto" w:fill="FFFFFF" w:themeFill="background1"/>
          </w:tcPr>
          <w:p w:rsidR="00945FF7" w:rsidRPr="007B16B8" w:rsidRDefault="00945FF7" w:rsidP="00945FF7">
            <w:pPr>
              <w:jc w:val="center"/>
              <w:rPr>
                <w:rFonts w:ascii="PF DinDisplay Pro Light" w:hAnsi="PF DinDisplay Pro Light"/>
                <w:color w:val="000000"/>
                <w:sz w:val="20"/>
                <w:szCs w:val="20"/>
              </w:rPr>
            </w:pPr>
            <w:r w:rsidRPr="007B16B8">
              <w:rPr>
                <w:rFonts w:ascii="PF DinDisplay Pro Light" w:hAnsi="PF DinDisplay Pro Light"/>
                <w:color w:val="000000"/>
                <w:sz w:val="20"/>
                <w:szCs w:val="20"/>
              </w:rPr>
              <w:t>(212 154)</w:t>
            </w:r>
          </w:p>
        </w:tc>
        <w:tc>
          <w:tcPr>
            <w:tcW w:w="1104" w:type="dxa"/>
            <w:tcBorders>
              <w:top w:val="single" w:sz="6" w:space="0" w:color="FFFFFF" w:themeColor="background1"/>
              <w:bottom w:val="single" w:sz="6" w:space="0" w:color="FFFFFF" w:themeColor="background1"/>
            </w:tcBorders>
            <w:shd w:val="clear" w:color="auto" w:fill="FFFFFF" w:themeFill="background1"/>
          </w:tcPr>
          <w:p w:rsidR="00945FF7" w:rsidRPr="007B16B8" w:rsidRDefault="00945FF7" w:rsidP="00945FF7">
            <w:pPr>
              <w:jc w:val="center"/>
              <w:rPr>
                <w:rFonts w:ascii="PF DinDisplay Pro Light" w:hAnsi="PF DinDisplay Pro Light"/>
                <w:color w:val="000000"/>
                <w:sz w:val="20"/>
                <w:szCs w:val="20"/>
              </w:rPr>
            </w:pPr>
            <w:r w:rsidRPr="007B16B8">
              <w:rPr>
                <w:rFonts w:ascii="PF DinDisplay Pro Light" w:hAnsi="PF DinDisplay Pro Light"/>
                <w:color w:val="000000"/>
                <w:sz w:val="20"/>
                <w:szCs w:val="20"/>
              </w:rPr>
              <w:t>(190 503)</w:t>
            </w:r>
          </w:p>
        </w:tc>
        <w:tc>
          <w:tcPr>
            <w:tcW w:w="1104" w:type="dxa"/>
            <w:tcBorders>
              <w:top w:val="single" w:sz="6" w:space="0" w:color="FFFFFF" w:themeColor="background1"/>
              <w:bottom w:val="single" w:sz="6" w:space="0" w:color="FFFFFF" w:themeColor="background1"/>
            </w:tcBorders>
            <w:shd w:val="clear" w:color="auto" w:fill="FFFFFF" w:themeFill="background1"/>
          </w:tcPr>
          <w:p w:rsidR="00945FF7" w:rsidRPr="007B16B8" w:rsidRDefault="00945FF7" w:rsidP="00945FF7">
            <w:pPr>
              <w:jc w:val="center"/>
              <w:rPr>
                <w:rFonts w:ascii="PF DinDisplay Pro Light" w:hAnsi="PF DinDisplay Pro Light"/>
                <w:color w:val="000000"/>
                <w:sz w:val="20"/>
                <w:szCs w:val="20"/>
              </w:rPr>
            </w:pPr>
            <w:r w:rsidRPr="007B16B8">
              <w:rPr>
                <w:rFonts w:ascii="PF DinDisplay Pro Light" w:hAnsi="PF DinDisplay Pro Light"/>
                <w:color w:val="000000"/>
                <w:sz w:val="20"/>
                <w:szCs w:val="20"/>
              </w:rPr>
              <w:t>(197 584)</w:t>
            </w:r>
          </w:p>
        </w:tc>
        <w:tc>
          <w:tcPr>
            <w:tcW w:w="1104" w:type="dxa"/>
            <w:tcBorders>
              <w:top w:val="single" w:sz="6" w:space="0" w:color="FFFFFF" w:themeColor="background1"/>
              <w:bottom w:val="single" w:sz="6" w:space="0" w:color="FFFFFF" w:themeColor="background1"/>
            </w:tcBorders>
            <w:shd w:val="clear" w:color="auto" w:fill="FFFFFF" w:themeFill="background1"/>
          </w:tcPr>
          <w:p w:rsidR="00945FF7" w:rsidRPr="007B16B8" w:rsidRDefault="00945FF7" w:rsidP="00945FF7">
            <w:pPr>
              <w:jc w:val="center"/>
              <w:rPr>
                <w:rFonts w:ascii="PF DinDisplay Pro Light" w:hAnsi="PF DinDisplay Pro Light"/>
                <w:color w:val="000000"/>
                <w:sz w:val="20"/>
                <w:szCs w:val="20"/>
              </w:rPr>
            </w:pPr>
            <w:r w:rsidRPr="007B16B8">
              <w:rPr>
                <w:rFonts w:ascii="PF DinDisplay Pro Light" w:hAnsi="PF DinDisplay Pro Light"/>
                <w:color w:val="000000"/>
                <w:sz w:val="20"/>
                <w:szCs w:val="20"/>
              </w:rPr>
              <w:t>(218 505)</w:t>
            </w:r>
          </w:p>
        </w:tc>
        <w:tc>
          <w:tcPr>
            <w:tcW w:w="1104" w:type="dxa"/>
            <w:tcBorders>
              <w:top w:val="single" w:sz="6" w:space="0" w:color="FFFFFF" w:themeColor="background1"/>
              <w:bottom w:val="single" w:sz="6" w:space="0" w:color="FFFFFF" w:themeColor="background1"/>
            </w:tcBorders>
            <w:shd w:val="clear" w:color="auto" w:fill="FFFFFF" w:themeFill="background1"/>
          </w:tcPr>
          <w:p w:rsidR="00945FF7" w:rsidRPr="00A43E04" w:rsidRDefault="00945FF7" w:rsidP="00945FF7">
            <w:pPr>
              <w:jc w:val="center"/>
              <w:rPr>
                <w:rFonts w:ascii="PF DinDisplay Pro" w:hAnsi="PF DinDisplay Pro"/>
                <w:sz w:val="20"/>
                <w:szCs w:val="20"/>
              </w:rPr>
            </w:pPr>
            <w:r w:rsidRPr="00A43E04">
              <w:rPr>
                <w:rFonts w:ascii="PF DinDisplay Pro" w:hAnsi="PF DinDisplay Pro"/>
                <w:sz w:val="20"/>
                <w:szCs w:val="20"/>
              </w:rPr>
              <w:t xml:space="preserve"> (208 244)</w:t>
            </w:r>
          </w:p>
        </w:tc>
      </w:tr>
      <w:tr w:rsidR="00945FF7" w:rsidRPr="007E56B0" w:rsidTr="00CC630C">
        <w:trPr>
          <w:trHeight w:val="73"/>
        </w:trPr>
        <w:tc>
          <w:tcPr>
            <w:tcW w:w="3785" w:type="dxa"/>
            <w:tcBorders>
              <w:top w:val="single" w:sz="6" w:space="0" w:color="FFFFFF" w:themeColor="background1"/>
            </w:tcBorders>
            <w:shd w:val="clear" w:color="auto" w:fill="D9D9D9" w:themeFill="background1" w:themeFillShade="D9"/>
          </w:tcPr>
          <w:p w:rsidR="00945FF7" w:rsidRPr="007A0101" w:rsidRDefault="00945FF7" w:rsidP="00945FF7">
            <w:pPr>
              <w:rPr>
                <w:rFonts w:ascii="PF DinDisplay Pro" w:hAnsi="PF DinDisplay Pro"/>
              </w:rPr>
            </w:pPr>
            <w:r w:rsidRPr="007A0101">
              <w:rPr>
                <w:rFonts w:ascii="PF DinDisplay Pro" w:hAnsi="PF DinDisplay Pro"/>
              </w:rPr>
              <w:t>Чистый долг</w:t>
            </w:r>
          </w:p>
        </w:tc>
        <w:tc>
          <w:tcPr>
            <w:tcW w:w="1103" w:type="dxa"/>
            <w:tcBorders>
              <w:top w:val="single" w:sz="6" w:space="0" w:color="FFFFFF" w:themeColor="background1"/>
            </w:tcBorders>
            <w:shd w:val="clear" w:color="auto" w:fill="D9D9D9" w:themeFill="background1" w:themeFillShade="D9"/>
          </w:tcPr>
          <w:p w:rsidR="00945FF7" w:rsidRPr="007B16B8" w:rsidRDefault="00945FF7" w:rsidP="00945FF7">
            <w:pPr>
              <w:jc w:val="center"/>
              <w:rPr>
                <w:rFonts w:ascii="PF DinDisplay Pro Light" w:hAnsi="PF DinDisplay Pro Light" w:cs="Arial"/>
                <w:sz w:val="20"/>
                <w:szCs w:val="20"/>
                <w:lang w:val="en-US"/>
              </w:rPr>
            </w:pPr>
            <w:r w:rsidRPr="007B16B8">
              <w:rPr>
                <w:rFonts w:ascii="PF DinDisplay Pro Light" w:hAnsi="PF DinDisplay Pro Light" w:cs="Arial"/>
                <w:sz w:val="20"/>
                <w:szCs w:val="20"/>
                <w:lang w:val="en-US"/>
              </w:rPr>
              <w:t>(129 063)</w:t>
            </w:r>
          </w:p>
        </w:tc>
        <w:tc>
          <w:tcPr>
            <w:tcW w:w="1104" w:type="dxa"/>
            <w:tcBorders>
              <w:top w:val="single" w:sz="6" w:space="0" w:color="FFFFFF" w:themeColor="background1"/>
            </w:tcBorders>
            <w:shd w:val="clear" w:color="auto" w:fill="D9D9D9" w:themeFill="background1" w:themeFillShade="D9"/>
          </w:tcPr>
          <w:p w:rsidR="00945FF7" w:rsidRPr="007B16B8" w:rsidRDefault="00945FF7" w:rsidP="00945FF7">
            <w:pPr>
              <w:jc w:val="center"/>
              <w:rPr>
                <w:rFonts w:ascii="PF DinDisplay Pro Light" w:hAnsi="PF DinDisplay Pro Light" w:cs="Arial"/>
                <w:sz w:val="20"/>
                <w:szCs w:val="20"/>
                <w:lang w:val="en-US"/>
              </w:rPr>
            </w:pPr>
            <w:r w:rsidRPr="007B16B8">
              <w:rPr>
                <w:rFonts w:ascii="PF DinDisplay Pro Light" w:hAnsi="PF DinDisplay Pro Light" w:cs="Arial"/>
                <w:sz w:val="20"/>
                <w:szCs w:val="20"/>
                <w:lang w:val="en-US"/>
              </w:rPr>
              <w:t>(113 608)</w:t>
            </w:r>
          </w:p>
        </w:tc>
        <w:tc>
          <w:tcPr>
            <w:tcW w:w="1104" w:type="dxa"/>
            <w:tcBorders>
              <w:top w:val="single" w:sz="6" w:space="0" w:color="FFFFFF" w:themeColor="background1"/>
            </w:tcBorders>
            <w:shd w:val="clear" w:color="auto" w:fill="D9D9D9" w:themeFill="background1" w:themeFillShade="D9"/>
          </w:tcPr>
          <w:p w:rsidR="00945FF7" w:rsidRPr="007B16B8" w:rsidRDefault="00945FF7" w:rsidP="00945FF7">
            <w:pPr>
              <w:jc w:val="center"/>
              <w:rPr>
                <w:rFonts w:ascii="PF DinDisplay Pro Light" w:hAnsi="PF DinDisplay Pro Light" w:cs="Arial"/>
                <w:sz w:val="20"/>
                <w:szCs w:val="20"/>
                <w:lang w:val="en-US"/>
              </w:rPr>
            </w:pPr>
            <w:r w:rsidRPr="007B16B8">
              <w:rPr>
                <w:rFonts w:ascii="PF DinDisplay Pro Light" w:hAnsi="PF DinDisplay Pro Light" w:cs="Arial"/>
                <w:sz w:val="20"/>
                <w:szCs w:val="20"/>
                <w:lang w:val="en-US"/>
              </w:rPr>
              <w:t>(122 964)</w:t>
            </w:r>
          </w:p>
        </w:tc>
        <w:tc>
          <w:tcPr>
            <w:tcW w:w="1104" w:type="dxa"/>
            <w:tcBorders>
              <w:top w:val="single" w:sz="6" w:space="0" w:color="FFFFFF" w:themeColor="background1"/>
            </w:tcBorders>
            <w:shd w:val="clear" w:color="auto" w:fill="D9D9D9" w:themeFill="background1" w:themeFillShade="D9"/>
          </w:tcPr>
          <w:p w:rsidR="00945FF7" w:rsidRPr="007B16B8" w:rsidRDefault="00945FF7" w:rsidP="00945FF7">
            <w:pPr>
              <w:jc w:val="center"/>
              <w:rPr>
                <w:rFonts w:ascii="PF DinDisplay Pro Light" w:hAnsi="PF DinDisplay Pro Light" w:cs="Arial"/>
                <w:sz w:val="20"/>
                <w:szCs w:val="20"/>
                <w:lang w:val="en-US"/>
              </w:rPr>
            </w:pPr>
            <w:r w:rsidRPr="007B16B8">
              <w:rPr>
                <w:rFonts w:ascii="PF DinDisplay Pro Light" w:hAnsi="PF DinDisplay Pro Light" w:cs="Arial"/>
                <w:sz w:val="20"/>
                <w:szCs w:val="20"/>
                <w:lang w:val="en-US"/>
              </w:rPr>
              <w:t>(180 846)</w:t>
            </w:r>
          </w:p>
        </w:tc>
        <w:tc>
          <w:tcPr>
            <w:tcW w:w="1104" w:type="dxa"/>
            <w:tcBorders>
              <w:top w:val="single" w:sz="6" w:space="0" w:color="FFFFFF" w:themeColor="background1"/>
            </w:tcBorders>
            <w:shd w:val="clear" w:color="auto" w:fill="D9D9D9" w:themeFill="background1" w:themeFillShade="D9"/>
          </w:tcPr>
          <w:p w:rsidR="00945FF7" w:rsidRPr="00A43E04" w:rsidRDefault="00945FF7" w:rsidP="00945FF7">
            <w:pPr>
              <w:jc w:val="center"/>
              <w:rPr>
                <w:rFonts w:ascii="PF DinDisplay Pro" w:hAnsi="PF DinDisplay Pro"/>
                <w:sz w:val="20"/>
                <w:szCs w:val="20"/>
              </w:rPr>
            </w:pPr>
            <w:r w:rsidRPr="00A43E04">
              <w:rPr>
                <w:rFonts w:ascii="PF DinDisplay Pro" w:hAnsi="PF DinDisplay Pro"/>
                <w:sz w:val="20"/>
                <w:szCs w:val="20"/>
              </w:rPr>
              <w:t xml:space="preserve"> (173 866)</w:t>
            </w:r>
          </w:p>
        </w:tc>
      </w:tr>
    </w:tbl>
    <w:p w:rsidR="004D6D14" w:rsidRPr="002B7327" w:rsidRDefault="004D6D14" w:rsidP="002B7327">
      <w:pPr>
        <w:pStyle w:val="MegafonHeader3"/>
        <w:sectPr w:rsidR="004D6D14" w:rsidRPr="002B7327" w:rsidSect="000F06E9">
          <w:pgSz w:w="11900" w:h="16840"/>
          <w:pgMar w:top="1642" w:right="1392" w:bottom="2272" w:left="1420" w:header="0" w:footer="720" w:gutter="0"/>
          <w:cols w:space="720"/>
          <w:docGrid w:linePitch="360"/>
        </w:sectPr>
      </w:pPr>
    </w:p>
    <w:p w:rsidR="00AA690B" w:rsidRPr="003223D1" w:rsidRDefault="003223D1" w:rsidP="002B7327">
      <w:pPr>
        <w:pStyle w:val="MegafonHeader3"/>
        <w:rPr>
          <w:szCs w:val="22"/>
          <w:lang w:val="ru-RU"/>
        </w:rPr>
      </w:pPr>
      <w:r w:rsidRPr="003223D1">
        <w:rPr>
          <w:szCs w:val="22"/>
          <w:lang w:val="ru-RU"/>
        </w:rPr>
        <w:lastRenderedPageBreak/>
        <w:t>Свободный денежный поток (в миллионах рублей)</w:t>
      </w:r>
    </w:p>
    <w:tbl>
      <w:tblPr>
        <w:tblStyle w:val="Megafon"/>
        <w:tblW w:w="9302" w:type="dxa"/>
        <w:tblBorders>
          <w:insideH w:val="single" w:sz="6" w:space="0" w:color="FFFFFF" w:themeColor="background1"/>
        </w:tblBorders>
        <w:tblCellMar>
          <w:top w:w="28" w:type="dxa"/>
          <w:bottom w:w="28" w:type="dxa"/>
        </w:tblCellMar>
        <w:tblLook w:val="04A0"/>
      </w:tblPr>
      <w:tblGrid>
        <w:gridCol w:w="3826"/>
        <w:gridCol w:w="1096"/>
        <w:gridCol w:w="1096"/>
        <w:gridCol w:w="1096"/>
        <w:gridCol w:w="1094"/>
        <w:gridCol w:w="1094"/>
      </w:tblGrid>
      <w:tr w:rsidR="00B109BF" w:rsidRPr="003223D1" w:rsidTr="00956549">
        <w:trPr>
          <w:cnfStyle w:val="100000000000"/>
          <w:trHeight w:val="317"/>
        </w:trPr>
        <w:tc>
          <w:tcPr>
            <w:tcW w:w="3826" w:type="dxa"/>
            <w:tcBorders>
              <w:bottom w:val="single" w:sz="6" w:space="0" w:color="FFFFFF" w:themeColor="background1"/>
            </w:tcBorders>
          </w:tcPr>
          <w:p w:rsidR="00B109BF" w:rsidRPr="003223D1" w:rsidRDefault="00B109BF" w:rsidP="00B109BF">
            <w:pPr>
              <w:spacing w:before="120" w:after="120" w:line="240" w:lineRule="auto"/>
              <w:rPr>
                <w:rFonts w:ascii="PF DinDisplay Pro" w:hAnsi="PF DinDisplay Pro"/>
                <w:color w:val="FFFFFF" w:themeColor="background1"/>
                <w:sz w:val="20"/>
                <w:szCs w:val="20"/>
              </w:rPr>
            </w:pPr>
          </w:p>
        </w:tc>
        <w:tc>
          <w:tcPr>
            <w:tcW w:w="1096" w:type="dxa"/>
            <w:tcBorders>
              <w:bottom w:val="single" w:sz="6" w:space="0" w:color="FFFFFF" w:themeColor="background1"/>
            </w:tcBorders>
          </w:tcPr>
          <w:p w:rsidR="00B109BF" w:rsidRPr="007E56B0" w:rsidRDefault="00B109BF" w:rsidP="00B109BF">
            <w:pPr>
              <w:spacing w:before="120" w:after="120" w:line="240" w:lineRule="auto"/>
              <w:jc w:val="center"/>
              <w:rPr>
                <w:rFonts w:ascii="PF DinDisplay Pro" w:hAnsi="PF DinDisplay Pro"/>
                <w:color w:val="FFFFFF" w:themeColor="background1"/>
                <w:sz w:val="20"/>
                <w:szCs w:val="20"/>
              </w:rPr>
            </w:pPr>
            <w:r>
              <w:rPr>
                <w:rFonts w:ascii="PF DinDisplay Pro" w:hAnsi="PF DinDisplay Pro"/>
                <w:color w:val="FFFFFF" w:themeColor="background1"/>
                <w:sz w:val="20"/>
                <w:szCs w:val="20"/>
              </w:rPr>
              <w:t>1 кв.</w:t>
            </w:r>
            <w:r w:rsidRPr="007E56B0">
              <w:rPr>
                <w:rFonts w:ascii="PF DinDisplay Pro" w:hAnsi="PF DinDisplay Pro"/>
                <w:color w:val="FFFFFF" w:themeColor="background1"/>
                <w:sz w:val="20"/>
                <w:szCs w:val="20"/>
              </w:rPr>
              <w:t xml:space="preserve"> 201</w:t>
            </w:r>
            <w:r>
              <w:rPr>
                <w:rFonts w:ascii="PF DinDisplay Pro" w:hAnsi="PF DinDisplay Pro"/>
                <w:color w:val="FFFFFF" w:themeColor="background1"/>
                <w:sz w:val="20"/>
                <w:szCs w:val="20"/>
              </w:rPr>
              <w:t>5</w:t>
            </w:r>
          </w:p>
        </w:tc>
        <w:tc>
          <w:tcPr>
            <w:tcW w:w="1096" w:type="dxa"/>
            <w:tcBorders>
              <w:bottom w:val="single" w:sz="6" w:space="0" w:color="FFFFFF" w:themeColor="background1"/>
            </w:tcBorders>
          </w:tcPr>
          <w:p w:rsidR="00B109BF" w:rsidRPr="00305917" w:rsidRDefault="00B109BF" w:rsidP="00B109BF">
            <w:pPr>
              <w:spacing w:before="120" w:after="120" w:line="240" w:lineRule="auto"/>
              <w:jc w:val="center"/>
              <w:rPr>
                <w:rFonts w:ascii="PF DinDisplay Pro" w:hAnsi="PF DinDisplay Pro"/>
                <w:color w:val="FFFFFF" w:themeColor="background1"/>
                <w:sz w:val="20"/>
                <w:szCs w:val="20"/>
              </w:rPr>
            </w:pPr>
            <w:r>
              <w:rPr>
                <w:rFonts w:ascii="PF DinDisplay Pro" w:hAnsi="PF DinDisplay Pro"/>
                <w:color w:val="FFFFFF" w:themeColor="background1"/>
                <w:sz w:val="20"/>
                <w:szCs w:val="20"/>
              </w:rPr>
              <w:t>2 кв.</w:t>
            </w:r>
            <w:r w:rsidRPr="007E56B0">
              <w:rPr>
                <w:rFonts w:ascii="PF DinDisplay Pro" w:hAnsi="PF DinDisplay Pro"/>
                <w:color w:val="FFFFFF" w:themeColor="background1"/>
                <w:sz w:val="20"/>
                <w:szCs w:val="20"/>
              </w:rPr>
              <w:t xml:space="preserve"> 201</w:t>
            </w:r>
            <w:r w:rsidRPr="00305917">
              <w:rPr>
                <w:rFonts w:ascii="PF DinDisplay Pro" w:hAnsi="PF DinDisplay Pro"/>
                <w:color w:val="FFFFFF" w:themeColor="background1"/>
                <w:sz w:val="20"/>
                <w:szCs w:val="20"/>
              </w:rPr>
              <w:t>5</w:t>
            </w:r>
          </w:p>
        </w:tc>
        <w:tc>
          <w:tcPr>
            <w:tcW w:w="1096" w:type="dxa"/>
            <w:tcBorders>
              <w:bottom w:val="single" w:sz="6" w:space="0" w:color="FFFFFF" w:themeColor="background1"/>
            </w:tcBorders>
          </w:tcPr>
          <w:p w:rsidR="00B109BF" w:rsidRPr="00305917" w:rsidRDefault="00B109BF" w:rsidP="00B109BF">
            <w:pPr>
              <w:spacing w:before="120" w:after="120" w:line="240" w:lineRule="auto"/>
              <w:jc w:val="center"/>
              <w:rPr>
                <w:rFonts w:ascii="PF DinDisplay Pro" w:hAnsi="PF DinDisplay Pro"/>
                <w:color w:val="FFFFFF" w:themeColor="background1"/>
                <w:sz w:val="20"/>
                <w:szCs w:val="20"/>
              </w:rPr>
            </w:pPr>
            <w:r>
              <w:rPr>
                <w:rFonts w:ascii="PF DinDisplay Pro" w:hAnsi="PF DinDisplay Pro"/>
                <w:color w:val="FFFFFF" w:themeColor="background1"/>
                <w:sz w:val="20"/>
                <w:szCs w:val="20"/>
              </w:rPr>
              <w:t>3 кв.</w:t>
            </w:r>
            <w:r w:rsidRPr="007E56B0">
              <w:rPr>
                <w:rFonts w:ascii="PF DinDisplay Pro" w:hAnsi="PF DinDisplay Pro"/>
                <w:color w:val="FFFFFF" w:themeColor="background1"/>
                <w:sz w:val="20"/>
                <w:szCs w:val="20"/>
              </w:rPr>
              <w:t xml:space="preserve"> 2015</w:t>
            </w:r>
          </w:p>
        </w:tc>
        <w:tc>
          <w:tcPr>
            <w:tcW w:w="1094" w:type="dxa"/>
            <w:tcBorders>
              <w:bottom w:val="single" w:sz="6" w:space="0" w:color="FFFFFF" w:themeColor="background1"/>
            </w:tcBorders>
          </w:tcPr>
          <w:p w:rsidR="00B109BF" w:rsidRPr="00305917" w:rsidRDefault="00B109BF" w:rsidP="00B109BF">
            <w:pPr>
              <w:spacing w:before="120" w:after="120" w:line="240" w:lineRule="auto"/>
              <w:jc w:val="center"/>
              <w:rPr>
                <w:rFonts w:ascii="PF DinDisplay Pro" w:hAnsi="PF DinDisplay Pro"/>
                <w:color w:val="FFFFFF" w:themeColor="background1"/>
                <w:sz w:val="20"/>
                <w:szCs w:val="20"/>
              </w:rPr>
            </w:pPr>
            <w:r>
              <w:rPr>
                <w:rFonts w:ascii="PF DinDisplay Pro" w:hAnsi="PF DinDisplay Pro"/>
                <w:color w:val="FFFFFF" w:themeColor="background1"/>
                <w:sz w:val="20"/>
                <w:szCs w:val="20"/>
              </w:rPr>
              <w:t xml:space="preserve">4 кв. </w:t>
            </w:r>
            <w:r w:rsidRPr="007E56B0">
              <w:rPr>
                <w:rFonts w:ascii="PF DinDisplay Pro" w:hAnsi="PF DinDisplay Pro"/>
                <w:color w:val="FFFFFF" w:themeColor="background1"/>
                <w:sz w:val="20"/>
                <w:szCs w:val="20"/>
              </w:rPr>
              <w:t>2015</w:t>
            </w:r>
          </w:p>
        </w:tc>
        <w:tc>
          <w:tcPr>
            <w:tcW w:w="1094" w:type="dxa"/>
            <w:tcBorders>
              <w:bottom w:val="single" w:sz="6" w:space="0" w:color="FFFFFF" w:themeColor="background1"/>
            </w:tcBorders>
          </w:tcPr>
          <w:p w:rsidR="00B109BF" w:rsidRPr="00305917" w:rsidRDefault="00B109BF" w:rsidP="00B109BF">
            <w:pPr>
              <w:spacing w:before="120" w:after="120" w:line="240" w:lineRule="auto"/>
              <w:jc w:val="center"/>
              <w:rPr>
                <w:rFonts w:ascii="PF DinDisplay Pro" w:hAnsi="PF DinDisplay Pro"/>
                <w:color w:val="FFFFFF" w:themeColor="background1"/>
                <w:sz w:val="20"/>
                <w:szCs w:val="20"/>
              </w:rPr>
            </w:pPr>
            <w:r>
              <w:rPr>
                <w:rFonts w:ascii="PF DinDisplay Pro" w:hAnsi="PF DinDisplay Pro"/>
                <w:color w:val="FFFFFF" w:themeColor="background1"/>
                <w:sz w:val="20"/>
                <w:szCs w:val="20"/>
              </w:rPr>
              <w:t>1 кв. 2016</w:t>
            </w:r>
          </w:p>
        </w:tc>
      </w:tr>
      <w:tr w:rsidR="00B109BF" w:rsidRPr="003223D1" w:rsidTr="00EE05CF">
        <w:trPr>
          <w:cnfStyle w:val="000000100000"/>
          <w:trHeight w:val="311"/>
        </w:trPr>
        <w:tc>
          <w:tcPr>
            <w:tcW w:w="3826" w:type="dxa"/>
            <w:tcBorders>
              <w:top w:val="single" w:sz="6" w:space="0" w:color="FFFFFF" w:themeColor="background1"/>
              <w:bottom w:val="single" w:sz="6" w:space="0" w:color="FFFFFF" w:themeColor="background1"/>
            </w:tcBorders>
            <w:shd w:val="clear" w:color="auto" w:fill="FFFFFF" w:themeFill="background1"/>
          </w:tcPr>
          <w:p w:rsidR="00B109BF" w:rsidRPr="00157137" w:rsidRDefault="00B109BF" w:rsidP="00B109BF">
            <w:r w:rsidRPr="00157137">
              <w:t xml:space="preserve">Денежные потоки от операционной деятельности </w:t>
            </w:r>
          </w:p>
        </w:tc>
        <w:tc>
          <w:tcPr>
            <w:tcW w:w="1096" w:type="dxa"/>
            <w:tcBorders>
              <w:top w:val="single" w:sz="6" w:space="0" w:color="FFFFFF" w:themeColor="background1"/>
              <w:bottom w:val="single" w:sz="6" w:space="0" w:color="FFFFFF" w:themeColor="background1"/>
            </w:tcBorders>
            <w:shd w:val="clear" w:color="auto" w:fill="FFFFFF" w:themeFill="background1"/>
            <w:vAlign w:val="center"/>
          </w:tcPr>
          <w:p w:rsidR="00B109BF" w:rsidRDefault="00B109BF" w:rsidP="00B109BF">
            <w:pPr>
              <w:spacing w:line="240" w:lineRule="auto"/>
              <w:jc w:val="center"/>
              <w:rPr>
                <w:rFonts w:ascii="PF DinDisplay Pro Light" w:hAnsi="PF DinDisplay Pro Light"/>
                <w:color w:val="000000"/>
                <w:spacing w:val="0"/>
                <w:sz w:val="20"/>
                <w:szCs w:val="20"/>
              </w:rPr>
            </w:pPr>
            <w:r>
              <w:rPr>
                <w:rFonts w:ascii="PF DinDisplay Pro Light" w:hAnsi="PF DinDisplay Pro Light"/>
                <w:color w:val="000000"/>
                <w:sz w:val="20"/>
                <w:szCs w:val="20"/>
              </w:rPr>
              <w:t>18 570</w:t>
            </w:r>
          </w:p>
        </w:tc>
        <w:tc>
          <w:tcPr>
            <w:tcW w:w="1096" w:type="dxa"/>
            <w:tcBorders>
              <w:top w:val="single" w:sz="6" w:space="0" w:color="FFFFFF" w:themeColor="background1"/>
              <w:bottom w:val="single" w:sz="6" w:space="0" w:color="FFFFFF" w:themeColor="background1"/>
            </w:tcBorders>
            <w:shd w:val="clear" w:color="auto" w:fill="FFFFFF" w:themeFill="background1"/>
            <w:vAlign w:val="center"/>
          </w:tcPr>
          <w:p w:rsidR="00B109BF" w:rsidRDefault="00B109BF" w:rsidP="00B109BF">
            <w:pPr>
              <w:jc w:val="center"/>
              <w:rPr>
                <w:rFonts w:ascii="PF DinDisplay Pro Light" w:hAnsi="PF DinDisplay Pro Light"/>
                <w:color w:val="000000"/>
                <w:sz w:val="20"/>
                <w:szCs w:val="20"/>
              </w:rPr>
            </w:pPr>
            <w:r>
              <w:rPr>
                <w:rFonts w:ascii="PF DinDisplay Pro Light" w:hAnsi="PF DinDisplay Pro Light"/>
                <w:color w:val="000000"/>
                <w:sz w:val="20"/>
                <w:szCs w:val="20"/>
              </w:rPr>
              <w:t>26 746</w:t>
            </w:r>
          </w:p>
        </w:tc>
        <w:tc>
          <w:tcPr>
            <w:tcW w:w="1096" w:type="dxa"/>
            <w:tcBorders>
              <w:top w:val="single" w:sz="6" w:space="0" w:color="FFFFFF" w:themeColor="background1"/>
              <w:bottom w:val="single" w:sz="6" w:space="0" w:color="FFFFFF" w:themeColor="background1"/>
            </w:tcBorders>
            <w:shd w:val="clear" w:color="auto" w:fill="FFFFFF" w:themeFill="background1"/>
            <w:vAlign w:val="center"/>
          </w:tcPr>
          <w:p w:rsidR="00B109BF" w:rsidRDefault="00B109BF" w:rsidP="00B109BF">
            <w:pPr>
              <w:jc w:val="center"/>
              <w:rPr>
                <w:rFonts w:ascii="PF DinDisplay Pro Light" w:hAnsi="PF DinDisplay Pro Light"/>
                <w:color w:val="000000"/>
                <w:sz w:val="20"/>
                <w:szCs w:val="20"/>
              </w:rPr>
            </w:pPr>
            <w:r>
              <w:rPr>
                <w:rFonts w:ascii="PF DinDisplay Pro Light" w:hAnsi="PF DinDisplay Pro Light"/>
                <w:color w:val="000000"/>
                <w:sz w:val="20"/>
                <w:szCs w:val="20"/>
              </w:rPr>
              <w:t>29 422</w:t>
            </w:r>
          </w:p>
        </w:tc>
        <w:tc>
          <w:tcPr>
            <w:tcW w:w="1094" w:type="dxa"/>
            <w:tcBorders>
              <w:top w:val="single" w:sz="6" w:space="0" w:color="FFFFFF" w:themeColor="background1"/>
              <w:bottom w:val="single" w:sz="6" w:space="0" w:color="FFFFFF" w:themeColor="background1"/>
            </w:tcBorders>
            <w:shd w:val="clear" w:color="auto" w:fill="FFFFFF" w:themeFill="background1"/>
            <w:vAlign w:val="center"/>
          </w:tcPr>
          <w:p w:rsidR="00B109BF" w:rsidRDefault="00B109BF" w:rsidP="00B109BF">
            <w:pPr>
              <w:jc w:val="center"/>
              <w:rPr>
                <w:rFonts w:ascii="PF DinDisplay Pro Light" w:hAnsi="PF DinDisplay Pro Light"/>
                <w:color w:val="000000"/>
                <w:sz w:val="20"/>
                <w:szCs w:val="20"/>
              </w:rPr>
            </w:pPr>
            <w:r>
              <w:rPr>
                <w:rFonts w:ascii="PF DinDisplay Pro Light" w:hAnsi="PF DinDisplay Pro Light"/>
                <w:color w:val="000000"/>
                <w:sz w:val="20"/>
                <w:szCs w:val="20"/>
              </w:rPr>
              <w:t>28 611</w:t>
            </w:r>
          </w:p>
        </w:tc>
        <w:tc>
          <w:tcPr>
            <w:tcW w:w="1094" w:type="dxa"/>
            <w:tcBorders>
              <w:top w:val="single" w:sz="6" w:space="0" w:color="FFFFFF" w:themeColor="background1"/>
              <w:bottom w:val="single" w:sz="6" w:space="0" w:color="FFFFFF" w:themeColor="background1"/>
            </w:tcBorders>
            <w:shd w:val="clear" w:color="auto" w:fill="FFFFFF" w:themeFill="background1"/>
            <w:vAlign w:val="center"/>
          </w:tcPr>
          <w:p w:rsidR="00B109BF" w:rsidRPr="007B16B8" w:rsidRDefault="00B109BF" w:rsidP="00B109BF">
            <w:pPr>
              <w:jc w:val="center"/>
              <w:rPr>
                <w:rFonts w:ascii="PF DinDisplay Pro" w:hAnsi="PF DinDisplay Pro"/>
                <w:color w:val="000000"/>
                <w:sz w:val="20"/>
                <w:szCs w:val="20"/>
              </w:rPr>
            </w:pPr>
            <w:r w:rsidRPr="007B16B8">
              <w:rPr>
                <w:rFonts w:ascii="PF DinDisplay Pro" w:hAnsi="PF DinDisplay Pro"/>
                <w:color w:val="000000"/>
                <w:sz w:val="20"/>
                <w:szCs w:val="20"/>
              </w:rPr>
              <w:t>22 633</w:t>
            </w:r>
          </w:p>
        </w:tc>
      </w:tr>
      <w:tr w:rsidR="00B109BF" w:rsidRPr="007E56B0" w:rsidTr="00EE05CF">
        <w:trPr>
          <w:trHeight w:val="226"/>
        </w:trPr>
        <w:tc>
          <w:tcPr>
            <w:tcW w:w="3826" w:type="dxa"/>
            <w:tcBorders>
              <w:top w:val="single" w:sz="6" w:space="0" w:color="FFFFFF" w:themeColor="background1"/>
              <w:bottom w:val="single" w:sz="6" w:space="0" w:color="FFFFFF" w:themeColor="background1"/>
            </w:tcBorders>
            <w:shd w:val="clear" w:color="auto" w:fill="FFFFFF" w:themeFill="background1"/>
          </w:tcPr>
          <w:p w:rsidR="00B109BF" w:rsidRPr="00157137" w:rsidRDefault="00B109BF" w:rsidP="00B109BF">
            <w:r w:rsidRPr="00157137">
              <w:t>Приобретение основных средств и нематериальных активов</w:t>
            </w:r>
          </w:p>
        </w:tc>
        <w:tc>
          <w:tcPr>
            <w:tcW w:w="1096" w:type="dxa"/>
            <w:tcBorders>
              <w:top w:val="single" w:sz="6" w:space="0" w:color="FFFFFF" w:themeColor="background1"/>
              <w:bottom w:val="single" w:sz="6" w:space="0" w:color="FFFFFF" w:themeColor="background1"/>
            </w:tcBorders>
            <w:shd w:val="clear" w:color="auto" w:fill="FFFFFF" w:themeFill="background1"/>
            <w:vAlign w:val="center"/>
          </w:tcPr>
          <w:p w:rsidR="00B109BF" w:rsidRDefault="00B109BF" w:rsidP="00B109BF">
            <w:pPr>
              <w:rPr>
                <w:rFonts w:ascii="PF DinDisplay Pro Light" w:hAnsi="PF DinDisplay Pro Light"/>
                <w:color w:val="000000"/>
                <w:sz w:val="20"/>
                <w:szCs w:val="20"/>
              </w:rPr>
            </w:pPr>
            <w:r>
              <w:rPr>
                <w:rFonts w:ascii="PF DinDisplay Pro Light" w:hAnsi="PF DinDisplay Pro Light"/>
                <w:color w:val="000000"/>
                <w:sz w:val="20"/>
                <w:szCs w:val="20"/>
              </w:rPr>
              <w:t>(10 196)</w:t>
            </w:r>
          </w:p>
        </w:tc>
        <w:tc>
          <w:tcPr>
            <w:tcW w:w="1096" w:type="dxa"/>
            <w:tcBorders>
              <w:top w:val="single" w:sz="6" w:space="0" w:color="FFFFFF" w:themeColor="background1"/>
              <w:bottom w:val="single" w:sz="6" w:space="0" w:color="FFFFFF" w:themeColor="background1"/>
            </w:tcBorders>
            <w:shd w:val="clear" w:color="auto" w:fill="FFFFFF" w:themeFill="background1"/>
            <w:vAlign w:val="center"/>
          </w:tcPr>
          <w:p w:rsidR="00B109BF" w:rsidRDefault="00B109BF" w:rsidP="00B109BF">
            <w:pPr>
              <w:jc w:val="center"/>
              <w:rPr>
                <w:rFonts w:ascii="PF DinDisplay Pro Light" w:hAnsi="PF DinDisplay Pro Light"/>
                <w:color w:val="000000"/>
                <w:sz w:val="20"/>
                <w:szCs w:val="20"/>
              </w:rPr>
            </w:pPr>
            <w:r>
              <w:rPr>
                <w:rFonts w:ascii="PF DinDisplay Pro Light" w:hAnsi="PF DinDisplay Pro Light"/>
                <w:color w:val="000000"/>
                <w:sz w:val="20"/>
                <w:szCs w:val="20"/>
              </w:rPr>
              <w:t>(11 750)</w:t>
            </w:r>
          </w:p>
        </w:tc>
        <w:tc>
          <w:tcPr>
            <w:tcW w:w="1096" w:type="dxa"/>
            <w:tcBorders>
              <w:top w:val="single" w:sz="6" w:space="0" w:color="FFFFFF" w:themeColor="background1"/>
              <w:bottom w:val="single" w:sz="6" w:space="0" w:color="FFFFFF" w:themeColor="background1"/>
            </w:tcBorders>
            <w:shd w:val="clear" w:color="auto" w:fill="FFFFFF" w:themeFill="background1"/>
            <w:vAlign w:val="center"/>
          </w:tcPr>
          <w:p w:rsidR="00B109BF" w:rsidRDefault="00B109BF" w:rsidP="00B109BF">
            <w:pPr>
              <w:jc w:val="center"/>
              <w:rPr>
                <w:rFonts w:ascii="PF DinDisplay Pro Light" w:hAnsi="PF DinDisplay Pro Light"/>
                <w:color w:val="000000"/>
                <w:sz w:val="20"/>
                <w:szCs w:val="20"/>
              </w:rPr>
            </w:pPr>
            <w:r>
              <w:rPr>
                <w:rFonts w:ascii="PF DinDisplay Pro Light" w:hAnsi="PF DinDisplay Pro Light"/>
                <w:color w:val="000000"/>
                <w:sz w:val="20"/>
                <w:szCs w:val="20"/>
              </w:rPr>
              <w:t>(23 818)</w:t>
            </w:r>
          </w:p>
        </w:tc>
        <w:tc>
          <w:tcPr>
            <w:tcW w:w="1094" w:type="dxa"/>
            <w:tcBorders>
              <w:top w:val="single" w:sz="6" w:space="0" w:color="FFFFFF" w:themeColor="background1"/>
              <w:bottom w:val="single" w:sz="6" w:space="0" w:color="FFFFFF" w:themeColor="background1"/>
            </w:tcBorders>
            <w:shd w:val="clear" w:color="auto" w:fill="FFFFFF" w:themeFill="background1"/>
            <w:vAlign w:val="center"/>
          </w:tcPr>
          <w:p w:rsidR="00B109BF" w:rsidRDefault="00B109BF" w:rsidP="00B109BF">
            <w:pPr>
              <w:jc w:val="center"/>
              <w:rPr>
                <w:rFonts w:ascii="PF DinDisplay Pro Light" w:hAnsi="PF DinDisplay Pro Light"/>
                <w:color w:val="000000"/>
                <w:sz w:val="20"/>
                <w:szCs w:val="20"/>
              </w:rPr>
            </w:pPr>
            <w:r>
              <w:rPr>
                <w:rFonts w:ascii="PF DinDisplay Pro Light" w:hAnsi="PF DinDisplay Pro Light"/>
                <w:color w:val="000000"/>
                <w:sz w:val="20"/>
                <w:szCs w:val="20"/>
              </w:rPr>
              <w:t>(18 691)</w:t>
            </w:r>
          </w:p>
        </w:tc>
        <w:tc>
          <w:tcPr>
            <w:tcW w:w="1094" w:type="dxa"/>
            <w:tcBorders>
              <w:top w:val="single" w:sz="6" w:space="0" w:color="FFFFFF" w:themeColor="background1"/>
              <w:bottom w:val="single" w:sz="6" w:space="0" w:color="FFFFFF" w:themeColor="background1"/>
            </w:tcBorders>
            <w:shd w:val="clear" w:color="auto" w:fill="FFFFFF" w:themeFill="background1"/>
            <w:vAlign w:val="center"/>
          </w:tcPr>
          <w:p w:rsidR="00B109BF" w:rsidRPr="007B16B8" w:rsidRDefault="00B109BF" w:rsidP="00B109BF">
            <w:pPr>
              <w:jc w:val="center"/>
              <w:rPr>
                <w:rFonts w:ascii="PF DinDisplay Pro" w:hAnsi="PF DinDisplay Pro"/>
                <w:color w:val="000000"/>
                <w:sz w:val="20"/>
                <w:szCs w:val="20"/>
              </w:rPr>
            </w:pPr>
            <w:r w:rsidRPr="007B16B8">
              <w:rPr>
                <w:rFonts w:ascii="PF DinDisplay Pro" w:hAnsi="PF DinDisplay Pro"/>
                <w:color w:val="000000"/>
                <w:sz w:val="20"/>
                <w:szCs w:val="20"/>
              </w:rPr>
              <w:t>(17 359)</w:t>
            </w:r>
          </w:p>
        </w:tc>
      </w:tr>
      <w:tr w:rsidR="00B109BF" w:rsidRPr="007E56B0" w:rsidTr="00EE05CF">
        <w:trPr>
          <w:cnfStyle w:val="000000100000"/>
          <w:trHeight w:val="290"/>
        </w:trPr>
        <w:tc>
          <w:tcPr>
            <w:tcW w:w="3826" w:type="dxa"/>
            <w:tcBorders>
              <w:top w:val="single" w:sz="6" w:space="0" w:color="FFFFFF" w:themeColor="background1"/>
              <w:bottom w:val="single" w:sz="6" w:space="0" w:color="FFFFFF" w:themeColor="background1"/>
            </w:tcBorders>
            <w:shd w:val="clear" w:color="auto" w:fill="FFFFFF" w:themeFill="background1"/>
          </w:tcPr>
          <w:p w:rsidR="00B109BF" w:rsidRPr="00157137" w:rsidRDefault="00B109BF" w:rsidP="00B109BF">
            <w:r w:rsidRPr="00157137">
              <w:t xml:space="preserve">Поступления от продажи основных средств </w:t>
            </w:r>
          </w:p>
        </w:tc>
        <w:tc>
          <w:tcPr>
            <w:tcW w:w="1096" w:type="dxa"/>
            <w:tcBorders>
              <w:top w:val="single" w:sz="6" w:space="0" w:color="FFFFFF" w:themeColor="background1"/>
              <w:bottom w:val="single" w:sz="6" w:space="0" w:color="FFFFFF" w:themeColor="background1"/>
            </w:tcBorders>
            <w:shd w:val="clear" w:color="auto" w:fill="FFFFFF" w:themeFill="background1"/>
            <w:vAlign w:val="center"/>
          </w:tcPr>
          <w:p w:rsidR="00B109BF" w:rsidRDefault="00B109BF" w:rsidP="00B109BF">
            <w:pPr>
              <w:jc w:val="center"/>
              <w:rPr>
                <w:rFonts w:ascii="PF DinDisplay Pro Light" w:hAnsi="PF DinDisplay Pro Light"/>
                <w:color w:val="000000"/>
                <w:sz w:val="20"/>
                <w:szCs w:val="20"/>
              </w:rPr>
            </w:pPr>
            <w:r>
              <w:rPr>
                <w:rFonts w:ascii="PF DinDisplay Pro Light" w:hAnsi="PF DinDisplay Pro Light"/>
                <w:color w:val="000000"/>
                <w:sz w:val="20"/>
                <w:szCs w:val="20"/>
              </w:rPr>
              <w:t>83</w:t>
            </w:r>
          </w:p>
        </w:tc>
        <w:tc>
          <w:tcPr>
            <w:tcW w:w="1096" w:type="dxa"/>
            <w:tcBorders>
              <w:top w:val="single" w:sz="6" w:space="0" w:color="FFFFFF" w:themeColor="background1"/>
              <w:bottom w:val="single" w:sz="6" w:space="0" w:color="FFFFFF" w:themeColor="background1"/>
            </w:tcBorders>
            <w:shd w:val="clear" w:color="auto" w:fill="FFFFFF" w:themeFill="background1"/>
            <w:vAlign w:val="center"/>
          </w:tcPr>
          <w:p w:rsidR="00B109BF" w:rsidRDefault="00B109BF" w:rsidP="00B109BF">
            <w:pPr>
              <w:jc w:val="center"/>
              <w:rPr>
                <w:rFonts w:ascii="PF DinDisplay Pro Light" w:hAnsi="PF DinDisplay Pro Light"/>
                <w:color w:val="000000"/>
                <w:sz w:val="20"/>
                <w:szCs w:val="20"/>
              </w:rPr>
            </w:pPr>
            <w:r>
              <w:rPr>
                <w:rFonts w:ascii="PF DinDisplay Pro Light" w:hAnsi="PF DinDisplay Pro Light"/>
                <w:color w:val="000000"/>
                <w:sz w:val="20"/>
                <w:szCs w:val="20"/>
              </w:rPr>
              <w:t>103</w:t>
            </w:r>
          </w:p>
        </w:tc>
        <w:tc>
          <w:tcPr>
            <w:tcW w:w="1096" w:type="dxa"/>
            <w:tcBorders>
              <w:top w:val="single" w:sz="6" w:space="0" w:color="FFFFFF" w:themeColor="background1"/>
              <w:bottom w:val="single" w:sz="6" w:space="0" w:color="FFFFFF" w:themeColor="background1"/>
            </w:tcBorders>
            <w:shd w:val="clear" w:color="auto" w:fill="FFFFFF" w:themeFill="background1"/>
            <w:vAlign w:val="center"/>
          </w:tcPr>
          <w:p w:rsidR="00B109BF" w:rsidRDefault="00B109BF" w:rsidP="00B109BF">
            <w:pPr>
              <w:jc w:val="center"/>
              <w:rPr>
                <w:rFonts w:ascii="PF DinDisplay Pro Light" w:hAnsi="PF DinDisplay Pro Light"/>
                <w:color w:val="000000"/>
                <w:sz w:val="20"/>
                <w:szCs w:val="20"/>
              </w:rPr>
            </w:pPr>
            <w:r>
              <w:rPr>
                <w:rFonts w:ascii="PF DinDisplay Pro Light" w:hAnsi="PF DinDisplay Pro Light"/>
                <w:color w:val="000000"/>
                <w:sz w:val="20"/>
                <w:szCs w:val="20"/>
              </w:rPr>
              <w:t>76</w:t>
            </w:r>
          </w:p>
        </w:tc>
        <w:tc>
          <w:tcPr>
            <w:tcW w:w="1094" w:type="dxa"/>
            <w:tcBorders>
              <w:top w:val="single" w:sz="6" w:space="0" w:color="FFFFFF" w:themeColor="background1"/>
              <w:bottom w:val="single" w:sz="6" w:space="0" w:color="FFFFFF" w:themeColor="background1"/>
            </w:tcBorders>
            <w:shd w:val="clear" w:color="auto" w:fill="FFFFFF" w:themeFill="background1"/>
            <w:vAlign w:val="center"/>
          </w:tcPr>
          <w:p w:rsidR="00B109BF" w:rsidRDefault="00B109BF" w:rsidP="00B109BF">
            <w:pPr>
              <w:jc w:val="center"/>
              <w:rPr>
                <w:rFonts w:ascii="PF DinDisplay Pro Light" w:hAnsi="PF DinDisplay Pro Light"/>
                <w:color w:val="000000"/>
                <w:sz w:val="20"/>
                <w:szCs w:val="20"/>
              </w:rPr>
            </w:pPr>
            <w:r>
              <w:rPr>
                <w:rFonts w:ascii="PF DinDisplay Pro Light" w:hAnsi="PF DinDisplay Pro Light"/>
                <w:color w:val="000000"/>
                <w:sz w:val="20"/>
                <w:szCs w:val="20"/>
              </w:rPr>
              <w:t>42</w:t>
            </w:r>
          </w:p>
        </w:tc>
        <w:tc>
          <w:tcPr>
            <w:tcW w:w="1094" w:type="dxa"/>
            <w:tcBorders>
              <w:top w:val="single" w:sz="6" w:space="0" w:color="FFFFFF" w:themeColor="background1"/>
              <w:bottom w:val="single" w:sz="6" w:space="0" w:color="FFFFFF" w:themeColor="background1"/>
            </w:tcBorders>
            <w:shd w:val="clear" w:color="auto" w:fill="FFFFFF" w:themeFill="background1"/>
            <w:vAlign w:val="center"/>
          </w:tcPr>
          <w:p w:rsidR="00B109BF" w:rsidRPr="007B16B8" w:rsidRDefault="00B109BF" w:rsidP="00B109BF">
            <w:pPr>
              <w:jc w:val="center"/>
              <w:rPr>
                <w:rFonts w:ascii="PF DinDisplay Pro" w:hAnsi="PF DinDisplay Pro"/>
                <w:color w:val="000000"/>
                <w:sz w:val="20"/>
                <w:szCs w:val="20"/>
              </w:rPr>
            </w:pPr>
            <w:r w:rsidRPr="007B16B8">
              <w:rPr>
                <w:rFonts w:ascii="PF DinDisplay Pro" w:hAnsi="PF DinDisplay Pro"/>
                <w:color w:val="000000"/>
                <w:sz w:val="20"/>
                <w:szCs w:val="20"/>
              </w:rPr>
              <w:t>33</w:t>
            </w:r>
          </w:p>
        </w:tc>
      </w:tr>
      <w:tr w:rsidR="00B109BF" w:rsidRPr="007E56B0" w:rsidTr="00EE05CF">
        <w:trPr>
          <w:trHeight w:val="290"/>
        </w:trPr>
        <w:tc>
          <w:tcPr>
            <w:tcW w:w="3826" w:type="dxa"/>
            <w:tcBorders>
              <w:top w:val="single" w:sz="6" w:space="0" w:color="FFFFFF" w:themeColor="background1"/>
              <w:bottom w:val="single" w:sz="6" w:space="0" w:color="FFFFFF" w:themeColor="background1"/>
            </w:tcBorders>
            <w:shd w:val="clear" w:color="auto" w:fill="FFFFFF" w:themeFill="background1"/>
          </w:tcPr>
          <w:p w:rsidR="00B109BF" w:rsidRPr="00157137" w:rsidRDefault="00B109BF" w:rsidP="00B109BF">
            <w:r w:rsidRPr="00157137">
              <w:t xml:space="preserve">Уплаченные проценты </w:t>
            </w:r>
          </w:p>
        </w:tc>
        <w:tc>
          <w:tcPr>
            <w:tcW w:w="1096" w:type="dxa"/>
            <w:tcBorders>
              <w:top w:val="single" w:sz="6" w:space="0" w:color="FFFFFF" w:themeColor="background1"/>
              <w:bottom w:val="single" w:sz="6" w:space="0" w:color="FFFFFF" w:themeColor="background1"/>
            </w:tcBorders>
            <w:shd w:val="clear" w:color="auto" w:fill="FFFFFF" w:themeFill="background1"/>
            <w:vAlign w:val="center"/>
          </w:tcPr>
          <w:p w:rsidR="00B109BF" w:rsidRDefault="00B109BF" w:rsidP="00B109BF">
            <w:pPr>
              <w:jc w:val="center"/>
              <w:rPr>
                <w:rFonts w:ascii="PF DinDisplay Pro Light" w:hAnsi="PF DinDisplay Pro Light"/>
                <w:color w:val="000000"/>
                <w:sz w:val="20"/>
                <w:szCs w:val="20"/>
              </w:rPr>
            </w:pPr>
            <w:r>
              <w:rPr>
                <w:rFonts w:ascii="PF DinDisplay Pro Light" w:hAnsi="PF DinDisplay Pro Light"/>
                <w:color w:val="000000"/>
                <w:sz w:val="20"/>
                <w:szCs w:val="20"/>
              </w:rPr>
              <w:t>3 289</w:t>
            </w:r>
          </w:p>
        </w:tc>
        <w:tc>
          <w:tcPr>
            <w:tcW w:w="1096" w:type="dxa"/>
            <w:tcBorders>
              <w:top w:val="single" w:sz="6" w:space="0" w:color="FFFFFF" w:themeColor="background1"/>
              <w:bottom w:val="single" w:sz="6" w:space="0" w:color="FFFFFF" w:themeColor="background1"/>
            </w:tcBorders>
            <w:shd w:val="clear" w:color="auto" w:fill="FFFFFF" w:themeFill="background1"/>
            <w:vAlign w:val="center"/>
          </w:tcPr>
          <w:p w:rsidR="00B109BF" w:rsidRDefault="00B109BF" w:rsidP="00B109BF">
            <w:pPr>
              <w:jc w:val="center"/>
              <w:rPr>
                <w:rFonts w:ascii="PF DinDisplay Pro Light" w:hAnsi="PF DinDisplay Pro Light"/>
                <w:color w:val="000000"/>
                <w:sz w:val="20"/>
                <w:szCs w:val="20"/>
              </w:rPr>
            </w:pPr>
            <w:r>
              <w:rPr>
                <w:rFonts w:ascii="PF DinDisplay Pro Light" w:hAnsi="PF DinDisplay Pro Light"/>
                <w:color w:val="000000"/>
                <w:sz w:val="20"/>
                <w:szCs w:val="20"/>
              </w:rPr>
              <w:t>4 246</w:t>
            </w:r>
          </w:p>
        </w:tc>
        <w:tc>
          <w:tcPr>
            <w:tcW w:w="1096" w:type="dxa"/>
            <w:tcBorders>
              <w:top w:val="single" w:sz="6" w:space="0" w:color="FFFFFF" w:themeColor="background1"/>
              <w:bottom w:val="single" w:sz="6" w:space="0" w:color="FFFFFF" w:themeColor="background1"/>
            </w:tcBorders>
            <w:shd w:val="clear" w:color="auto" w:fill="FFFFFF" w:themeFill="background1"/>
            <w:vAlign w:val="center"/>
          </w:tcPr>
          <w:p w:rsidR="00B109BF" w:rsidRDefault="00B109BF" w:rsidP="00B109BF">
            <w:pPr>
              <w:jc w:val="center"/>
              <w:rPr>
                <w:rFonts w:ascii="PF DinDisplay Pro Light" w:hAnsi="PF DinDisplay Pro Light"/>
                <w:color w:val="000000"/>
                <w:sz w:val="20"/>
                <w:szCs w:val="20"/>
              </w:rPr>
            </w:pPr>
            <w:r>
              <w:rPr>
                <w:rFonts w:ascii="PF DinDisplay Pro Light" w:hAnsi="PF DinDisplay Pro Light"/>
                <w:color w:val="000000"/>
                <w:sz w:val="20"/>
                <w:szCs w:val="20"/>
              </w:rPr>
              <w:t>3 190</w:t>
            </w:r>
          </w:p>
        </w:tc>
        <w:tc>
          <w:tcPr>
            <w:tcW w:w="1094" w:type="dxa"/>
            <w:tcBorders>
              <w:top w:val="single" w:sz="6" w:space="0" w:color="FFFFFF" w:themeColor="background1"/>
              <w:bottom w:val="single" w:sz="6" w:space="0" w:color="FFFFFF" w:themeColor="background1"/>
            </w:tcBorders>
            <w:shd w:val="clear" w:color="auto" w:fill="FFFFFF" w:themeFill="background1"/>
            <w:vAlign w:val="center"/>
          </w:tcPr>
          <w:p w:rsidR="00B109BF" w:rsidRDefault="00B109BF" w:rsidP="00B109BF">
            <w:pPr>
              <w:jc w:val="center"/>
              <w:rPr>
                <w:rFonts w:ascii="PF DinDisplay Pro Light" w:hAnsi="PF DinDisplay Pro Light"/>
                <w:color w:val="000000"/>
                <w:sz w:val="20"/>
                <w:szCs w:val="20"/>
              </w:rPr>
            </w:pPr>
            <w:r>
              <w:rPr>
                <w:rFonts w:ascii="PF DinDisplay Pro Light" w:hAnsi="PF DinDisplay Pro Light"/>
                <w:color w:val="000000"/>
                <w:sz w:val="20"/>
                <w:szCs w:val="20"/>
              </w:rPr>
              <w:t>3 874</w:t>
            </w:r>
          </w:p>
        </w:tc>
        <w:tc>
          <w:tcPr>
            <w:tcW w:w="1094" w:type="dxa"/>
            <w:tcBorders>
              <w:top w:val="single" w:sz="6" w:space="0" w:color="FFFFFF" w:themeColor="background1"/>
              <w:bottom w:val="single" w:sz="6" w:space="0" w:color="FFFFFF" w:themeColor="background1"/>
            </w:tcBorders>
            <w:shd w:val="clear" w:color="auto" w:fill="FFFFFF" w:themeFill="background1"/>
            <w:vAlign w:val="center"/>
          </w:tcPr>
          <w:p w:rsidR="00B109BF" w:rsidRPr="007B16B8" w:rsidRDefault="00B109BF" w:rsidP="00B109BF">
            <w:pPr>
              <w:jc w:val="center"/>
              <w:rPr>
                <w:rFonts w:ascii="PF DinDisplay Pro" w:hAnsi="PF DinDisplay Pro"/>
                <w:color w:val="000000"/>
                <w:sz w:val="20"/>
                <w:szCs w:val="20"/>
              </w:rPr>
            </w:pPr>
            <w:r w:rsidRPr="007B16B8">
              <w:rPr>
                <w:rFonts w:ascii="PF DinDisplay Pro" w:hAnsi="PF DinDisplay Pro"/>
                <w:color w:val="000000"/>
                <w:sz w:val="20"/>
                <w:szCs w:val="20"/>
              </w:rPr>
              <w:t>3 617</w:t>
            </w:r>
          </w:p>
        </w:tc>
      </w:tr>
      <w:tr w:rsidR="00B109BF" w:rsidRPr="007E56B0" w:rsidTr="00EE05CF">
        <w:trPr>
          <w:cnfStyle w:val="000000100000"/>
          <w:trHeight w:val="73"/>
        </w:trPr>
        <w:tc>
          <w:tcPr>
            <w:tcW w:w="3826" w:type="dxa"/>
            <w:tcBorders>
              <w:top w:val="single" w:sz="6" w:space="0" w:color="FFFFFF" w:themeColor="background1"/>
            </w:tcBorders>
          </w:tcPr>
          <w:p w:rsidR="00B109BF" w:rsidRPr="003223D1" w:rsidRDefault="00B109BF" w:rsidP="00B109BF">
            <w:pPr>
              <w:rPr>
                <w:rFonts w:ascii="PF DinDisplay Pro" w:hAnsi="PF DinDisplay Pro"/>
              </w:rPr>
            </w:pPr>
            <w:r w:rsidRPr="003223D1">
              <w:rPr>
                <w:rFonts w:ascii="PF DinDisplay Pro" w:hAnsi="PF DinDisplay Pro"/>
              </w:rPr>
              <w:t>Свободный денежный поток</w:t>
            </w:r>
          </w:p>
        </w:tc>
        <w:tc>
          <w:tcPr>
            <w:tcW w:w="1096" w:type="dxa"/>
            <w:tcBorders>
              <w:top w:val="single" w:sz="6" w:space="0" w:color="FFFFFF" w:themeColor="background1"/>
            </w:tcBorders>
            <w:vAlign w:val="center"/>
          </w:tcPr>
          <w:p w:rsidR="00B109BF" w:rsidRDefault="00B109BF" w:rsidP="00B109BF">
            <w:pPr>
              <w:jc w:val="center"/>
              <w:rPr>
                <w:rFonts w:ascii="PF DinDisplay Pro Light" w:hAnsi="PF DinDisplay Pro Light"/>
                <w:color w:val="000000"/>
                <w:sz w:val="20"/>
                <w:szCs w:val="20"/>
              </w:rPr>
            </w:pPr>
            <w:r>
              <w:rPr>
                <w:rFonts w:ascii="PF DinDisplay Pro Light" w:hAnsi="PF DinDisplay Pro Light"/>
                <w:color w:val="000000"/>
                <w:sz w:val="20"/>
                <w:szCs w:val="20"/>
              </w:rPr>
              <w:t>11 746</w:t>
            </w:r>
          </w:p>
        </w:tc>
        <w:tc>
          <w:tcPr>
            <w:tcW w:w="1096" w:type="dxa"/>
            <w:tcBorders>
              <w:top w:val="single" w:sz="6" w:space="0" w:color="FFFFFF" w:themeColor="background1"/>
            </w:tcBorders>
            <w:vAlign w:val="center"/>
          </w:tcPr>
          <w:p w:rsidR="00B109BF" w:rsidRDefault="00B109BF" w:rsidP="00B109BF">
            <w:pPr>
              <w:jc w:val="center"/>
              <w:rPr>
                <w:rFonts w:ascii="PF DinDisplay Pro Light" w:hAnsi="PF DinDisplay Pro Light"/>
                <w:color w:val="000000"/>
                <w:sz w:val="20"/>
                <w:szCs w:val="20"/>
              </w:rPr>
            </w:pPr>
            <w:r>
              <w:rPr>
                <w:rFonts w:ascii="PF DinDisplay Pro Light" w:hAnsi="PF DinDisplay Pro Light"/>
                <w:color w:val="000000"/>
                <w:sz w:val="20"/>
                <w:szCs w:val="20"/>
              </w:rPr>
              <w:t>19 345</w:t>
            </w:r>
          </w:p>
        </w:tc>
        <w:tc>
          <w:tcPr>
            <w:tcW w:w="1096" w:type="dxa"/>
            <w:tcBorders>
              <w:top w:val="single" w:sz="6" w:space="0" w:color="FFFFFF" w:themeColor="background1"/>
            </w:tcBorders>
            <w:vAlign w:val="center"/>
          </w:tcPr>
          <w:p w:rsidR="00B109BF" w:rsidRDefault="00B109BF" w:rsidP="00B109BF">
            <w:pPr>
              <w:jc w:val="center"/>
              <w:rPr>
                <w:rFonts w:ascii="PF DinDisplay Pro Light" w:hAnsi="PF DinDisplay Pro Light"/>
                <w:color w:val="000000"/>
                <w:sz w:val="20"/>
                <w:szCs w:val="20"/>
              </w:rPr>
            </w:pPr>
            <w:r>
              <w:rPr>
                <w:rFonts w:ascii="PF DinDisplay Pro Light" w:hAnsi="PF DinDisplay Pro Light"/>
                <w:color w:val="000000"/>
                <w:sz w:val="20"/>
                <w:szCs w:val="20"/>
              </w:rPr>
              <w:t>8 870</w:t>
            </w:r>
          </w:p>
        </w:tc>
        <w:tc>
          <w:tcPr>
            <w:tcW w:w="1094" w:type="dxa"/>
            <w:tcBorders>
              <w:top w:val="single" w:sz="6" w:space="0" w:color="FFFFFF" w:themeColor="background1"/>
            </w:tcBorders>
            <w:vAlign w:val="center"/>
          </w:tcPr>
          <w:p w:rsidR="00B109BF" w:rsidRDefault="00B109BF" w:rsidP="00B109BF">
            <w:pPr>
              <w:jc w:val="center"/>
              <w:rPr>
                <w:rFonts w:ascii="PF DinDisplay Pro Light" w:hAnsi="PF DinDisplay Pro Light"/>
                <w:color w:val="000000"/>
                <w:sz w:val="20"/>
                <w:szCs w:val="20"/>
              </w:rPr>
            </w:pPr>
            <w:r>
              <w:rPr>
                <w:rFonts w:ascii="PF DinDisplay Pro Light" w:hAnsi="PF DinDisplay Pro Light"/>
                <w:color w:val="000000"/>
                <w:sz w:val="20"/>
                <w:szCs w:val="20"/>
              </w:rPr>
              <w:t>13 836</w:t>
            </w:r>
          </w:p>
        </w:tc>
        <w:tc>
          <w:tcPr>
            <w:tcW w:w="1094" w:type="dxa"/>
            <w:tcBorders>
              <w:top w:val="single" w:sz="6" w:space="0" w:color="FFFFFF" w:themeColor="background1"/>
            </w:tcBorders>
            <w:vAlign w:val="center"/>
          </w:tcPr>
          <w:p w:rsidR="00B109BF" w:rsidRPr="007B16B8" w:rsidRDefault="00B109BF" w:rsidP="00B109BF">
            <w:pPr>
              <w:jc w:val="center"/>
              <w:rPr>
                <w:rFonts w:ascii="PF DinDisplay Pro" w:hAnsi="PF DinDisplay Pro"/>
                <w:color w:val="000000"/>
                <w:sz w:val="20"/>
                <w:szCs w:val="20"/>
              </w:rPr>
            </w:pPr>
            <w:r w:rsidRPr="007B16B8">
              <w:rPr>
                <w:rFonts w:ascii="PF DinDisplay Pro" w:hAnsi="PF DinDisplay Pro"/>
                <w:color w:val="000000"/>
                <w:sz w:val="20"/>
                <w:szCs w:val="20"/>
              </w:rPr>
              <w:t>8 924</w:t>
            </w:r>
          </w:p>
        </w:tc>
      </w:tr>
    </w:tbl>
    <w:p w:rsidR="002A44B7" w:rsidRDefault="002A44B7" w:rsidP="002B7327">
      <w:pPr>
        <w:rPr>
          <w:sz w:val="20"/>
          <w:szCs w:val="20"/>
        </w:rPr>
      </w:pPr>
    </w:p>
    <w:sectPr w:rsidR="002A44B7" w:rsidSect="000F06E9">
      <w:pgSz w:w="11900" w:h="16840"/>
      <w:pgMar w:top="1642" w:right="1392" w:bottom="2272" w:left="142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E7E" w:rsidRDefault="005C0E7E" w:rsidP="00FD28A0">
      <w:pPr>
        <w:spacing w:line="240" w:lineRule="auto"/>
      </w:pPr>
      <w:r>
        <w:separator/>
      </w:r>
    </w:p>
  </w:endnote>
  <w:endnote w:type="continuationSeparator" w:id="0">
    <w:p w:rsidR="005C0E7E" w:rsidRDefault="005C0E7E" w:rsidP="00FD28A0">
      <w:pPr>
        <w:spacing w:line="240" w:lineRule="auto"/>
      </w:pPr>
      <w:r>
        <w:continuationSeparator/>
      </w:r>
    </w:p>
  </w:endnote>
  <w:endnote w:type="continuationNotice" w:id="1">
    <w:p w:rsidR="005C0E7E" w:rsidRDefault="005C0E7E">
      <w:pPr>
        <w:spacing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F DinDisplay Pro Light">
    <w:altName w:val="Candara"/>
    <w:charset w:val="CC"/>
    <w:family w:val="auto"/>
    <w:pitch w:val="variable"/>
    <w:sig w:usb0="A00002BF"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FDinDisplayPro-Light">
    <w:altName w:val="Arial"/>
    <w:panose1 w:val="00000000000000000000"/>
    <w:charset w:val="CC"/>
    <w:family w:val="swiss"/>
    <w:notTrueType/>
    <w:pitch w:val="default"/>
    <w:sig w:usb0="00000203" w:usb1="00000000" w:usb2="00000000" w:usb3="00000000" w:csb0="00000005" w:csb1="00000000"/>
  </w:font>
  <w:font w:name="Lucida Grande">
    <w:altName w:val="Times New Roman"/>
    <w:charset w:val="00"/>
    <w:family w:val="auto"/>
    <w:pitch w:val="variable"/>
    <w:sig w:usb0="00000000" w:usb1="5000A1FF" w:usb2="00000000" w:usb3="00000000" w:csb0="000001BF" w:csb1="00000000"/>
  </w:font>
  <w:font w:name="PF DinDisplay Pro">
    <w:altName w:val="Arial"/>
    <w:charset w:val="CC"/>
    <w:family w:val="auto"/>
    <w:pitch w:val="variable"/>
    <w:sig w:usb0="A00002BF" w:usb1="5000E0FB" w:usb2="00000000" w:usb3="00000000" w:csb0="0000019F" w:csb1="00000000"/>
  </w:font>
  <w:font w:name="@BatangChe">
    <w:panose1 w:val="02030609000101010101"/>
    <w:charset w:val="81"/>
    <w:family w:val="modern"/>
    <w:pitch w:val="fixed"/>
    <w:sig w:usb0="B00002AF" w:usb1="69D77CFB" w:usb2="00000030" w:usb3="00000000" w:csb0="0008009F" w:csb1="00000000"/>
  </w:font>
  <w:font w:name="PF DinDisplay Pro Medium">
    <w:altName w:val="Candara"/>
    <w:charset w:val="CC"/>
    <w:family w:val="auto"/>
    <w:pitch w:val="variable"/>
    <w:sig w:usb0="00000001" w:usb1="5000E0FB" w:usb2="00000000" w:usb3="00000000" w:csb0="0000019F" w:csb1="00000000"/>
  </w:font>
  <w:font w:name="PFDinDisplayPro-Regular">
    <w:altName w:val="Candara"/>
    <w:charset w:val="00"/>
    <w:family w:val="auto"/>
    <w:pitch w:val="variable"/>
    <w:sig w:usb0="00000001" w:usb1="5000E0FB" w:usb2="00000000" w:usb3="00000000" w:csb0="0000019F" w:csb1="00000000"/>
  </w:font>
  <w:font w:name="MetaNormalLFC">
    <w:altName w:val="Arial"/>
    <w:panose1 w:val="00000000000000000000"/>
    <w:charset w:val="CC"/>
    <w:family w:val="modern"/>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C4" w:rsidRDefault="00531F1C" w:rsidP="001719AB">
    <w:pPr>
      <w:pStyle w:val="Footer"/>
      <w:framePr w:wrap="around" w:vAnchor="text" w:hAnchor="margin" w:xAlign="right" w:y="1"/>
      <w:rPr>
        <w:rStyle w:val="PageNumber"/>
      </w:rPr>
    </w:pPr>
    <w:r>
      <w:rPr>
        <w:rStyle w:val="PageNumber"/>
      </w:rPr>
      <w:fldChar w:fldCharType="begin"/>
    </w:r>
    <w:r w:rsidR="001938C4">
      <w:rPr>
        <w:rStyle w:val="PageNumber"/>
      </w:rPr>
      <w:instrText xml:space="preserve">PAGE  </w:instrText>
    </w:r>
    <w:r>
      <w:rPr>
        <w:rStyle w:val="PageNumber"/>
      </w:rPr>
      <w:fldChar w:fldCharType="end"/>
    </w:r>
  </w:p>
  <w:p w:rsidR="001938C4" w:rsidRDefault="001938C4" w:rsidP="001719AB">
    <w:pPr>
      <w:pStyle w:val="Footer"/>
      <w:ind w:right="360"/>
    </w:pPr>
  </w:p>
  <w:p w:rsidR="001938C4" w:rsidRDefault="001938C4"/>
  <w:p w:rsidR="001938C4" w:rsidRDefault="001938C4"/>
  <w:p w:rsidR="001938C4" w:rsidRDefault="001938C4"/>
  <w:p w:rsidR="001938C4" w:rsidRDefault="001938C4"/>
  <w:p w:rsidR="001938C4" w:rsidRDefault="001938C4"/>
  <w:p w:rsidR="001938C4" w:rsidRDefault="001938C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C4" w:rsidRPr="00E47452" w:rsidRDefault="00531F1C" w:rsidP="00E47452">
    <w:pPr>
      <w:pStyle w:val="Footer"/>
      <w:framePr w:wrap="around" w:vAnchor="text" w:hAnchor="page" w:x="10458" w:y="-830"/>
      <w:jc w:val="right"/>
      <w:rPr>
        <w:rStyle w:val="PageNumber"/>
        <w:sz w:val="18"/>
        <w:szCs w:val="18"/>
      </w:rPr>
    </w:pPr>
    <w:r w:rsidRPr="00E47452">
      <w:rPr>
        <w:rStyle w:val="PageNumber"/>
        <w:sz w:val="18"/>
        <w:szCs w:val="18"/>
      </w:rPr>
      <w:fldChar w:fldCharType="begin"/>
    </w:r>
    <w:r w:rsidR="001938C4" w:rsidRPr="00E47452">
      <w:rPr>
        <w:rStyle w:val="PageNumber"/>
        <w:sz w:val="18"/>
        <w:szCs w:val="18"/>
      </w:rPr>
      <w:instrText xml:space="preserve">PAGE  </w:instrText>
    </w:r>
    <w:r w:rsidRPr="00E47452">
      <w:rPr>
        <w:rStyle w:val="PageNumber"/>
        <w:sz w:val="18"/>
        <w:szCs w:val="18"/>
      </w:rPr>
      <w:fldChar w:fldCharType="separate"/>
    </w:r>
    <w:r w:rsidR="00AA7314">
      <w:rPr>
        <w:rStyle w:val="PageNumber"/>
        <w:noProof/>
        <w:sz w:val="18"/>
        <w:szCs w:val="18"/>
      </w:rPr>
      <w:t>16</w:t>
    </w:r>
    <w:r w:rsidRPr="00E47452">
      <w:rPr>
        <w:rStyle w:val="PageNumber"/>
        <w:sz w:val="18"/>
        <w:szCs w:val="18"/>
      </w:rPr>
      <w:fldChar w:fldCharType="end"/>
    </w:r>
  </w:p>
  <w:p w:rsidR="001938C4" w:rsidRDefault="001938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E7E" w:rsidRDefault="005C0E7E" w:rsidP="00FD28A0">
      <w:pPr>
        <w:spacing w:line="240" w:lineRule="auto"/>
      </w:pPr>
      <w:r>
        <w:separator/>
      </w:r>
    </w:p>
  </w:footnote>
  <w:footnote w:type="continuationSeparator" w:id="0">
    <w:p w:rsidR="005C0E7E" w:rsidRDefault="005C0E7E" w:rsidP="00FD28A0">
      <w:pPr>
        <w:spacing w:line="240" w:lineRule="auto"/>
      </w:pPr>
      <w:r>
        <w:continuationSeparator/>
      </w:r>
    </w:p>
  </w:footnote>
  <w:footnote w:type="continuationNotice" w:id="1">
    <w:p w:rsidR="005C0E7E" w:rsidRDefault="005C0E7E">
      <w:pPr>
        <w:spacing w:line="240" w:lineRule="auto"/>
      </w:pPr>
    </w:p>
  </w:footnote>
  <w:footnote w:id="2">
    <w:p w:rsidR="001938C4" w:rsidRPr="005B4089" w:rsidRDefault="001938C4" w:rsidP="0066518B">
      <w:pPr>
        <w:pStyle w:val="FootnoteText"/>
        <w:ind w:left="142" w:hanging="142"/>
        <w:rPr>
          <w:rFonts w:ascii="PF DinDisplay Pro Light" w:hAnsi="PF DinDisplay Pro Light"/>
          <w:szCs w:val="16"/>
          <w:lang w:val="ru-RU"/>
        </w:rPr>
      </w:pPr>
      <w:r w:rsidRPr="003858D6">
        <w:rPr>
          <w:rStyle w:val="FootnoteReference"/>
          <w:rFonts w:ascii="PF DinDisplay Pro Light" w:hAnsi="PF DinDisplay Pro Light"/>
          <w:szCs w:val="16"/>
          <w:vertAlign w:val="baseline"/>
        </w:rPr>
        <w:footnoteRef/>
      </w:r>
      <w:r w:rsidRPr="005B4089">
        <w:rPr>
          <w:rFonts w:ascii="PF DinDisplay Pro Light" w:hAnsi="PF DinDisplay Pro Light"/>
          <w:szCs w:val="16"/>
          <w:lang w:val="ru-RU"/>
        </w:rPr>
        <w:t xml:space="preserve"> </w:t>
      </w:r>
      <w:r w:rsidRPr="005B4089">
        <w:rPr>
          <w:rStyle w:val="FootnoteReference"/>
          <w:rFonts w:ascii="PF DinDisplay Pro Light" w:hAnsi="PF DinDisplay Pro Light"/>
          <w:color w:val="595959" w:themeColor="text1" w:themeTint="A6"/>
          <w:szCs w:val="16"/>
          <w:vertAlign w:val="baseline"/>
          <w:lang w:val="ru-RU"/>
        </w:rPr>
        <w:t>На основании проме</w:t>
      </w:r>
      <w:r>
        <w:rPr>
          <w:rStyle w:val="FootnoteReference"/>
          <w:rFonts w:ascii="PF DinDisplay Pro Light" w:hAnsi="PF DinDisplay Pro Light"/>
          <w:color w:val="595959" w:themeColor="text1" w:themeTint="A6"/>
          <w:szCs w:val="16"/>
          <w:vertAlign w:val="baseline"/>
          <w:lang w:val="ru-RU"/>
        </w:rPr>
        <w:t xml:space="preserve">жуточной финансовой отчетности </w:t>
      </w:r>
      <w:r w:rsidRPr="005B4089">
        <w:rPr>
          <w:rStyle w:val="FootnoteReference"/>
          <w:rFonts w:ascii="PF DinDisplay Pro Light" w:hAnsi="PF DinDisplay Pro Light"/>
          <w:color w:val="595959" w:themeColor="text1" w:themeTint="A6"/>
          <w:szCs w:val="16"/>
          <w:vertAlign w:val="baseline"/>
          <w:lang w:val="ru-RU"/>
        </w:rPr>
        <w:t>по стандартам МСФ</w:t>
      </w:r>
      <w:r>
        <w:rPr>
          <w:rStyle w:val="FootnoteReference"/>
          <w:rFonts w:ascii="PF DinDisplay Pro Light" w:hAnsi="PF DinDisplay Pro Light"/>
          <w:color w:val="595959" w:themeColor="text1" w:themeTint="A6"/>
          <w:szCs w:val="16"/>
          <w:vertAlign w:val="baseline"/>
          <w:lang w:val="ru-RU"/>
        </w:rPr>
        <w:t>О, прошедшей обзорную проверку АО</w:t>
      </w:r>
      <w:r w:rsidRPr="005B4089">
        <w:rPr>
          <w:rStyle w:val="FootnoteReference"/>
          <w:rFonts w:ascii="PF DinDisplay Pro Light" w:hAnsi="PF DinDisplay Pro Light"/>
          <w:color w:val="595959" w:themeColor="text1" w:themeTint="A6"/>
          <w:szCs w:val="16"/>
          <w:vertAlign w:val="baseline"/>
          <w:lang w:val="ru-RU"/>
        </w:rPr>
        <w:t xml:space="preserve"> «</w:t>
      </w:r>
      <w:r>
        <w:rPr>
          <w:rFonts w:ascii="PF DinDisplay Pro Light" w:hAnsi="PF DinDisplay Pro Light"/>
          <w:color w:val="595959" w:themeColor="text1" w:themeTint="A6"/>
          <w:szCs w:val="16"/>
          <w:lang w:val="ru-RU"/>
        </w:rPr>
        <w:t>КПМГ</w:t>
      </w:r>
      <w:r w:rsidRPr="005B4089">
        <w:rPr>
          <w:rStyle w:val="FootnoteReference"/>
          <w:rFonts w:ascii="PF DinDisplay Pro Light" w:hAnsi="PF DinDisplay Pro Light"/>
          <w:color w:val="595959" w:themeColor="text1" w:themeTint="A6"/>
          <w:szCs w:val="16"/>
          <w:vertAlign w:val="baseline"/>
          <w:lang w:val="ru-RU"/>
        </w:rPr>
        <w:t>»</w:t>
      </w:r>
    </w:p>
  </w:footnote>
  <w:footnote w:id="3">
    <w:p w:rsidR="001938C4" w:rsidRPr="00D1118E" w:rsidRDefault="001938C4" w:rsidP="003C5BC3">
      <w:pPr>
        <w:autoSpaceDE w:val="0"/>
        <w:autoSpaceDN w:val="0"/>
        <w:adjustRightInd w:val="0"/>
        <w:spacing w:line="240" w:lineRule="auto"/>
        <w:ind w:left="142" w:hanging="142"/>
        <w:rPr>
          <w:rStyle w:val="FootnoteReference"/>
          <w:rFonts w:ascii="PF DinDisplay Pro Light" w:hAnsi="PF DinDisplay Pro Light"/>
          <w:color w:val="595959" w:themeColor="text1" w:themeTint="A6"/>
          <w:sz w:val="16"/>
          <w:szCs w:val="16"/>
          <w:vertAlign w:val="baseline"/>
          <w:lang w:val="ru-RU"/>
        </w:rPr>
      </w:pPr>
      <w:r w:rsidRPr="00013776">
        <w:rPr>
          <w:rStyle w:val="FootnoteReference"/>
          <w:rFonts w:ascii="PF DinDisplay Pro Light" w:hAnsi="PF DinDisplay Pro Light"/>
          <w:sz w:val="16"/>
          <w:szCs w:val="16"/>
          <w:vertAlign w:val="baseline"/>
        </w:rPr>
        <w:footnoteRef/>
      </w:r>
      <w:r w:rsidRPr="00D1118E">
        <w:rPr>
          <w:rStyle w:val="FootnoteReference"/>
          <w:vertAlign w:val="baseline"/>
          <w:lang w:val="ru-RU"/>
        </w:rPr>
        <w:t xml:space="preserve"> </w:t>
      </w:r>
      <w:r w:rsidRPr="00D1118E">
        <w:rPr>
          <w:rStyle w:val="FootnoteReference"/>
          <w:rFonts w:ascii="PF DinDisplay Pro Light" w:hAnsi="PF DinDisplay Pro Light"/>
          <w:color w:val="595959" w:themeColor="text1" w:themeTint="A6"/>
          <w:sz w:val="16"/>
          <w:szCs w:val="16"/>
          <w:vertAlign w:val="baseline"/>
          <w:lang w:val="ru-RU"/>
        </w:rPr>
        <w:t>См. Приложение 1 «Определения» и Приложение 2 «Финансовые показатели, не являющиеся стандартными по МСФО». Из</w:t>
      </w:r>
      <w:r>
        <w:rPr>
          <w:rFonts w:ascii="PF DinDisplay Pro Light" w:hAnsi="PF DinDisplay Pro Light"/>
          <w:color w:val="595959" w:themeColor="text1" w:themeTint="A6"/>
          <w:sz w:val="16"/>
          <w:szCs w:val="16"/>
          <w:lang w:val="ru-RU"/>
        </w:rPr>
        <w:noBreakHyphen/>
      </w:r>
      <w:r w:rsidRPr="00D1118E">
        <w:rPr>
          <w:rStyle w:val="FootnoteReference"/>
          <w:rFonts w:ascii="PF DinDisplay Pro Light" w:hAnsi="PF DinDisplay Pro Light"/>
          <w:color w:val="595959" w:themeColor="text1" w:themeTint="A6"/>
          <w:sz w:val="16"/>
          <w:szCs w:val="16"/>
          <w:vertAlign w:val="baseline"/>
          <w:lang w:val="ru-RU"/>
        </w:rPr>
        <w:t>за округлений пересчитанные вручную финансовые и операционные показатели могут отличаться от представленных результатов</w:t>
      </w:r>
    </w:p>
  </w:footnote>
  <w:footnote w:id="4">
    <w:p w:rsidR="001938C4" w:rsidRPr="00334E5D" w:rsidRDefault="001938C4" w:rsidP="003C27F8">
      <w:pPr>
        <w:spacing w:line="240" w:lineRule="auto"/>
        <w:ind w:left="142" w:hanging="142"/>
        <w:rPr>
          <w:rFonts w:ascii="PF DinDisplay Pro Light" w:hAnsi="PF DinDisplay Pro Light"/>
          <w:sz w:val="16"/>
          <w:szCs w:val="16"/>
          <w:lang w:val="ru-RU"/>
        </w:rPr>
      </w:pPr>
      <w:r w:rsidRPr="003858D6">
        <w:rPr>
          <w:rStyle w:val="FootnoteReference"/>
          <w:rFonts w:ascii="PF DinDisplay Pro Light" w:hAnsi="PF DinDisplay Pro Light"/>
          <w:sz w:val="16"/>
          <w:szCs w:val="16"/>
          <w:vertAlign w:val="baseline"/>
        </w:rPr>
        <w:footnoteRef/>
      </w:r>
      <w:r w:rsidRPr="00334E5D">
        <w:rPr>
          <w:rFonts w:ascii="PF DinDisplay Pro Light" w:hAnsi="PF DinDisplay Pro Light"/>
          <w:sz w:val="16"/>
          <w:szCs w:val="16"/>
          <w:lang w:val="ru-RU"/>
        </w:rPr>
        <w:t xml:space="preserve"> </w:t>
      </w:r>
      <w:r w:rsidRPr="00013776">
        <w:rPr>
          <w:rStyle w:val="FootnoteReference"/>
          <w:rFonts w:ascii="PF DinDisplay Pro Light" w:hAnsi="PF DinDisplay Pro Light"/>
          <w:color w:val="595959" w:themeColor="text1" w:themeTint="A6"/>
          <w:sz w:val="16"/>
          <w:szCs w:val="16"/>
          <w:vertAlign w:val="baseline"/>
          <w:lang w:val="ru-RU"/>
        </w:rPr>
        <w:t>Сравнение</w:t>
      </w:r>
      <w:r w:rsidRPr="00334E5D">
        <w:rPr>
          <w:rStyle w:val="FootnoteReference"/>
          <w:rFonts w:ascii="PF DinDisplay Pro Light" w:hAnsi="PF DinDisplay Pro Light"/>
          <w:color w:val="595959" w:themeColor="text1" w:themeTint="A6"/>
          <w:sz w:val="16"/>
          <w:szCs w:val="16"/>
          <w:vertAlign w:val="baseline"/>
          <w:lang w:val="ru-RU"/>
        </w:rPr>
        <w:t xml:space="preserve"> </w:t>
      </w:r>
      <w:r w:rsidRPr="00013776">
        <w:rPr>
          <w:rStyle w:val="FootnoteReference"/>
          <w:rFonts w:ascii="PF DinDisplay Pro Light" w:hAnsi="PF DinDisplay Pro Light"/>
          <w:color w:val="595959" w:themeColor="text1" w:themeTint="A6"/>
          <w:sz w:val="16"/>
          <w:szCs w:val="16"/>
          <w:vertAlign w:val="baseline"/>
          <w:lang w:val="ru-RU"/>
        </w:rPr>
        <w:t>данных</w:t>
      </w:r>
      <w:r w:rsidRPr="00334E5D">
        <w:rPr>
          <w:rStyle w:val="FootnoteReference"/>
          <w:rFonts w:ascii="PF DinDisplay Pro Light" w:hAnsi="PF DinDisplay Pro Light"/>
          <w:color w:val="595959" w:themeColor="text1" w:themeTint="A6"/>
          <w:sz w:val="16"/>
          <w:szCs w:val="16"/>
          <w:vertAlign w:val="baseline"/>
          <w:lang w:val="ru-RU"/>
        </w:rPr>
        <w:t xml:space="preserve"> </w:t>
      </w:r>
      <w:r w:rsidRPr="00013776">
        <w:rPr>
          <w:rStyle w:val="FootnoteReference"/>
          <w:rFonts w:ascii="PF DinDisplay Pro Light" w:hAnsi="PF DinDisplay Pro Light"/>
          <w:color w:val="595959" w:themeColor="text1" w:themeTint="A6"/>
          <w:sz w:val="16"/>
          <w:szCs w:val="16"/>
          <w:vertAlign w:val="baseline"/>
          <w:lang w:val="ru-RU"/>
        </w:rPr>
        <w:t>с</w:t>
      </w:r>
      <w:r w:rsidRPr="00334E5D">
        <w:rPr>
          <w:rStyle w:val="FootnoteReference"/>
          <w:rFonts w:ascii="PF DinDisplay Pro Light" w:hAnsi="PF DinDisplay Pro Light"/>
          <w:color w:val="595959" w:themeColor="text1" w:themeTint="A6"/>
          <w:sz w:val="16"/>
          <w:szCs w:val="16"/>
          <w:vertAlign w:val="baseline"/>
          <w:lang w:val="ru-RU"/>
        </w:rPr>
        <w:t xml:space="preserve"> </w:t>
      </w:r>
      <w:r w:rsidRPr="00013776">
        <w:rPr>
          <w:rStyle w:val="FootnoteReference"/>
          <w:rFonts w:ascii="PF DinDisplay Pro Light" w:hAnsi="PF DinDisplay Pro Light"/>
          <w:color w:val="595959" w:themeColor="text1" w:themeTint="A6"/>
          <w:sz w:val="16"/>
          <w:szCs w:val="16"/>
          <w:vertAlign w:val="baseline"/>
          <w:lang w:val="ru-RU"/>
        </w:rPr>
        <w:t>аналогичным</w:t>
      </w:r>
      <w:r w:rsidRPr="00334E5D">
        <w:rPr>
          <w:rStyle w:val="FootnoteReference"/>
          <w:rFonts w:ascii="PF DinDisplay Pro Light" w:hAnsi="PF DinDisplay Pro Light"/>
          <w:color w:val="595959" w:themeColor="text1" w:themeTint="A6"/>
          <w:sz w:val="16"/>
          <w:szCs w:val="16"/>
          <w:vertAlign w:val="baseline"/>
          <w:lang w:val="ru-RU"/>
        </w:rPr>
        <w:t xml:space="preserve"> </w:t>
      </w:r>
      <w:r w:rsidRPr="00013776">
        <w:rPr>
          <w:rStyle w:val="FootnoteReference"/>
          <w:rFonts w:ascii="PF DinDisplay Pro Light" w:hAnsi="PF DinDisplay Pro Light"/>
          <w:color w:val="595959" w:themeColor="text1" w:themeTint="A6"/>
          <w:sz w:val="16"/>
          <w:szCs w:val="16"/>
          <w:vertAlign w:val="baseline"/>
          <w:lang w:val="ru-RU"/>
        </w:rPr>
        <w:t>периодом</w:t>
      </w:r>
      <w:r w:rsidRPr="00334E5D">
        <w:rPr>
          <w:rStyle w:val="FootnoteReference"/>
          <w:rFonts w:ascii="PF DinDisplay Pro Light" w:hAnsi="PF DinDisplay Pro Light"/>
          <w:color w:val="595959" w:themeColor="text1" w:themeTint="A6"/>
          <w:sz w:val="16"/>
          <w:szCs w:val="16"/>
          <w:vertAlign w:val="baseline"/>
          <w:lang w:val="ru-RU"/>
        </w:rPr>
        <w:t xml:space="preserve"> </w:t>
      </w:r>
      <w:r w:rsidRPr="00013776">
        <w:rPr>
          <w:rStyle w:val="FootnoteReference"/>
          <w:rFonts w:ascii="PF DinDisplay Pro Light" w:hAnsi="PF DinDisplay Pro Light"/>
          <w:color w:val="595959" w:themeColor="text1" w:themeTint="A6"/>
          <w:sz w:val="16"/>
          <w:szCs w:val="16"/>
          <w:vertAlign w:val="baseline"/>
          <w:lang w:val="ru-RU"/>
        </w:rPr>
        <w:t>прошлого</w:t>
      </w:r>
      <w:r w:rsidRPr="00334E5D">
        <w:rPr>
          <w:rStyle w:val="FootnoteReference"/>
          <w:rFonts w:ascii="PF DinDisplay Pro Light" w:hAnsi="PF DinDisplay Pro Light"/>
          <w:color w:val="595959" w:themeColor="text1" w:themeTint="A6"/>
          <w:sz w:val="16"/>
          <w:szCs w:val="16"/>
          <w:vertAlign w:val="baseline"/>
          <w:lang w:val="ru-RU"/>
        </w:rPr>
        <w:t xml:space="preserve"> </w:t>
      </w:r>
      <w:r w:rsidRPr="00013776">
        <w:rPr>
          <w:rStyle w:val="FootnoteReference"/>
          <w:rFonts w:ascii="PF DinDisplay Pro Light" w:hAnsi="PF DinDisplay Pro Light"/>
          <w:color w:val="595959" w:themeColor="text1" w:themeTint="A6"/>
          <w:sz w:val="16"/>
          <w:szCs w:val="16"/>
          <w:vertAlign w:val="baseline"/>
          <w:lang w:val="ru-RU"/>
        </w:rPr>
        <w:t>года</w:t>
      </w:r>
      <w:r w:rsidRPr="00334E5D">
        <w:rPr>
          <w:rStyle w:val="FootnoteReference"/>
          <w:rFonts w:ascii="PF DinDisplay Pro Light" w:hAnsi="PF DinDisplay Pro Light"/>
          <w:color w:val="595959" w:themeColor="text1" w:themeTint="A6"/>
          <w:sz w:val="16"/>
          <w:szCs w:val="16"/>
          <w:vertAlign w:val="baseline"/>
          <w:lang w:val="ru-RU"/>
        </w:rPr>
        <w:t xml:space="preserve"> </w:t>
      </w:r>
      <w:r w:rsidRPr="00013776">
        <w:rPr>
          <w:rStyle w:val="FootnoteReference"/>
          <w:rFonts w:ascii="PF DinDisplay Pro Light" w:hAnsi="PF DinDisplay Pro Light"/>
          <w:color w:val="595959" w:themeColor="text1" w:themeTint="A6"/>
          <w:sz w:val="16"/>
          <w:szCs w:val="16"/>
          <w:vertAlign w:val="baseline"/>
          <w:lang w:val="ru-RU"/>
        </w:rPr>
        <w:t>включает</w:t>
      </w:r>
      <w:r w:rsidRPr="00334E5D">
        <w:rPr>
          <w:rStyle w:val="FootnoteReference"/>
          <w:rFonts w:ascii="PF DinDisplay Pro Light" w:hAnsi="PF DinDisplay Pro Light"/>
          <w:color w:val="595959" w:themeColor="text1" w:themeTint="A6"/>
          <w:sz w:val="16"/>
          <w:szCs w:val="16"/>
          <w:vertAlign w:val="baseline"/>
          <w:lang w:val="ru-RU"/>
        </w:rPr>
        <w:t xml:space="preserve"> </w:t>
      </w:r>
      <w:r w:rsidRPr="00013776">
        <w:rPr>
          <w:rStyle w:val="FootnoteReference"/>
          <w:rFonts w:ascii="PF DinDisplay Pro Light" w:hAnsi="PF DinDisplay Pro Light"/>
          <w:color w:val="595959" w:themeColor="text1" w:themeTint="A6"/>
          <w:sz w:val="16"/>
          <w:szCs w:val="16"/>
          <w:vertAlign w:val="baseline"/>
          <w:lang w:val="ru-RU"/>
        </w:rPr>
        <w:t>сравнение</w:t>
      </w:r>
      <w:r w:rsidRPr="00334E5D">
        <w:rPr>
          <w:rStyle w:val="FootnoteReference"/>
          <w:rFonts w:ascii="PF DinDisplay Pro Light" w:hAnsi="PF DinDisplay Pro Light"/>
          <w:color w:val="595959" w:themeColor="text1" w:themeTint="A6"/>
          <w:sz w:val="16"/>
          <w:szCs w:val="16"/>
          <w:vertAlign w:val="baseline"/>
          <w:lang w:val="ru-RU"/>
        </w:rPr>
        <w:t xml:space="preserve"> </w:t>
      </w:r>
      <w:r w:rsidRPr="00013776">
        <w:rPr>
          <w:rStyle w:val="FootnoteReference"/>
          <w:rFonts w:ascii="PF DinDisplay Pro Light" w:hAnsi="PF DinDisplay Pro Light"/>
          <w:color w:val="595959" w:themeColor="text1" w:themeTint="A6"/>
          <w:sz w:val="16"/>
          <w:szCs w:val="16"/>
          <w:vertAlign w:val="baseline"/>
          <w:lang w:val="ru-RU"/>
        </w:rPr>
        <w:t>показателей</w:t>
      </w:r>
      <w:r w:rsidRPr="00334E5D">
        <w:rPr>
          <w:rStyle w:val="FootnoteReference"/>
          <w:rFonts w:ascii="PF DinDisplay Pro Light" w:hAnsi="PF DinDisplay Pro Light"/>
          <w:color w:val="595959" w:themeColor="text1" w:themeTint="A6"/>
          <w:sz w:val="16"/>
          <w:szCs w:val="16"/>
          <w:vertAlign w:val="baseline"/>
          <w:lang w:val="ru-RU"/>
        </w:rPr>
        <w:t xml:space="preserve"> </w:t>
      </w:r>
      <w:r w:rsidRPr="00013776">
        <w:rPr>
          <w:rStyle w:val="FootnoteReference"/>
          <w:rFonts w:ascii="PF DinDisplay Pro Light" w:hAnsi="PF DinDisplay Pro Light"/>
          <w:color w:val="595959" w:themeColor="text1" w:themeTint="A6"/>
          <w:sz w:val="16"/>
          <w:szCs w:val="16"/>
          <w:vertAlign w:val="baseline"/>
          <w:lang w:val="ru-RU"/>
        </w:rPr>
        <w:t>за</w:t>
      </w:r>
      <w:r w:rsidRPr="00334E5D">
        <w:rPr>
          <w:rStyle w:val="FootnoteReference"/>
          <w:rFonts w:ascii="PF DinDisplay Pro Light" w:hAnsi="PF DinDisplay Pro Light"/>
          <w:color w:val="595959" w:themeColor="text1" w:themeTint="A6"/>
          <w:sz w:val="16"/>
          <w:szCs w:val="16"/>
          <w:vertAlign w:val="baseline"/>
          <w:lang w:val="ru-RU"/>
        </w:rPr>
        <w:t xml:space="preserve"> </w:t>
      </w:r>
      <w:r w:rsidRPr="00013776">
        <w:rPr>
          <w:rStyle w:val="FootnoteReference"/>
          <w:rFonts w:ascii="PF DinDisplay Pro Light" w:hAnsi="PF DinDisplay Pro Light"/>
          <w:color w:val="595959" w:themeColor="text1" w:themeTint="A6"/>
          <w:sz w:val="16"/>
          <w:szCs w:val="16"/>
          <w:vertAlign w:val="baseline"/>
          <w:lang w:val="ru-RU"/>
        </w:rPr>
        <w:t>отчетный</w:t>
      </w:r>
      <w:r w:rsidRPr="00334E5D">
        <w:rPr>
          <w:rStyle w:val="FootnoteReference"/>
          <w:rFonts w:ascii="PF DinDisplay Pro Light" w:hAnsi="PF DinDisplay Pro Light"/>
          <w:color w:val="595959" w:themeColor="text1" w:themeTint="A6"/>
          <w:sz w:val="16"/>
          <w:szCs w:val="16"/>
          <w:vertAlign w:val="baseline"/>
          <w:lang w:val="ru-RU"/>
        </w:rPr>
        <w:t xml:space="preserve"> </w:t>
      </w:r>
      <w:r w:rsidRPr="00013776">
        <w:rPr>
          <w:rStyle w:val="FootnoteReference"/>
          <w:rFonts w:ascii="PF DinDisplay Pro Light" w:hAnsi="PF DinDisplay Pro Light"/>
          <w:color w:val="595959" w:themeColor="text1" w:themeTint="A6"/>
          <w:sz w:val="16"/>
          <w:szCs w:val="16"/>
          <w:vertAlign w:val="baseline"/>
          <w:lang w:val="ru-RU"/>
        </w:rPr>
        <w:t>квартал</w:t>
      </w:r>
    </w:p>
  </w:footnote>
  <w:footnote w:id="5">
    <w:p w:rsidR="001938C4" w:rsidRPr="0023017B" w:rsidRDefault="001938C4" w:rsidP="003C5BC3">
      <w:pPr>
        <w:pStyle w:val="FootnoteText"/>
        <w:ind w:left="142" w:hanging="142"/>
        <w:rPr>
          <w:lang w:val="ru-RU"/>
        </w:rPr>
      </w:pPr>
      <w:r w:rsidRPr="003858D6">
        <w:rPr>
          <w:rStyle w:val="FootnoteReference"/>
          <w:rFonts w:ascii="PF DinDisplay Pro Light" w:hAnsi="PF DinDisplay Pro Light"/>
          <w:szCs w:val="16"/>
          <w:vertAlign w:val="baseline"/>
        </w:rPr>
        <w:footnoteRef/>
      </w:r>
      <w:r w:rsidRPr="0023017B">
        <w:rPr>
          <w:rFonts w:ascii="PF DinDisplay Pro Light" w:hAnsi="PF DinDisplay Pro Light"/>
          <w:szCs w:val="16"/>
          <w:lang w:val="ru-RU"/>
        </w:rPr>
        <w:t xml:space="preserve"> </w:t>
      </w:r>
      <w:r w:rsidRPr="0023017B">
        <w:rPr>
          <w:rStyle w:val="FootnoteReference"/>
          <w:rFonts w:ascii="PF DinDisplay Pro Light" w:hAnsi="PF DinDisplay Pro Light"/>
          <w:color w:val="595959" w:themeColor="text1" w:themeTint="A6"/>
          <w:szCs w:val="16"/>
          <w:vertAlign w:val="baseline"/>
          <w:lang w:val="ru-RU"/>
        </w:rPr>
        <w:t>Консолидированные данные включают абонентов Компании и ее дочерних компаний в России и за рубежом: ЗАО «ТТ</w:t>
      </w:r>
      <w:r>
        <w:rPr>
          <w:rFonts w:ascii="Times New Roman" w:hAnsi="Times New Roman" w:cs="Times New Roman"/>
          <w:color w:val="595959" w:themeColor="text1" w:themeTint="A6"/>
          <w:szCs w:val="16"/>
          <w:lang w:val="ru-RU"/>
        </w:rPr>
        <w:t> </w:t>
      </w:r>
      <w:proofErr w:type="spellStart"/>
      <w:r w:rsidRPr="0023017B">
        <w:rPr>
          <w:rStyle w:val="FootnoteReference"/>
          <w:rFonts w:ascii="PF DinDisplay Pro Light" w:hAnsi="PF DinDisplay Pro Light"/>
          <w:color w:val="595959" w:themeColor="text1" w:themeTint="A6"/>
          <w:szCs w:val="16"/>
          <w:vertAlign w:val="baseline"/>
          <w:lang w:val="ru-RU"/>
        </w:rPr>
        <w:t>мобайл</w:t>
      </w:r>
      <w:proofErr w:type="spellEnd"/>
      <w:r w:rsidRPr="0023017B">
        <w:rPr>
          <w:rStyle w:val="FootnoteReference"/>
          <w:rFonts w:ascii="PF DinDisplay Pro Light" w:hAnsi="PF DinDisplay Pro Light"/>
          <w:color w:val="595959" w:themeColor="text1" w:themeTint="A6"/>
          <w:szCs w:val="16"/>
          <w:vertAlign w:val="baseline"/>
          <w:lang w:val="ru-RU"/>
        </w:rPr>
        <w:t>» в Республике Таджикистан, ЗАО «АКВАФОН-</w:t>
      </w:r>
      <w:r w:rsidRPr="007842A9">
        <w:rPr>
          <w:rStyle w:val="FootnoteReference"/>
          <w:rFonts w:ascii="PF DinDisplay Pro Light" w:hAnsi="PF DinDisplay Pro Light"/>
          <w:color w:val="595959" w:themeColor="text1" w:themeTint="A6"/>
          <w:szCs w:val="16"/>
          <w:vertAlign w:val="baseline"/>
        </w:rPr>
        <w:t>GSM</w:t>
      </w:r>
      <w:r w:rsidRPr="0023017B">
        <w:rPr>
          <w:rStyle w:val="FootnoteReference"/>
          <w:rFonts w:ascii="PF DinDisplay Pro Light" w:hAnsi="PF DinDisplay Pro Light"/>
          <w:color w:val="595959" w:themeColor="text1" w:themeTint="A6"/>
          <w:szCs w:val="16"/>
          <w:vertAlign w:val="baseline"/>
          <w:lang w:val="ru-RU"/>
        </w:rPr>
        <w:t>» в Республике Абхазия и ЗАО «ОСТЕЛЕКОМ» в Республике Южная Осетия</w:t>
      </w:r>
    </w:p>
  </w:footnote>
  <w:footnote w:id="6">
    <w:p w:rsidR="001938C4" w:rsidRDefault="001938C4">
      <w:pPr>
        <w:pStyle w:val="FootnoteText"/>
      </w:pPr>
      <w:r w:rsidRPr="00F245F6">
        <w:rPr>
          <w:rStyle w:val="FootnoteReference"/>
          <w:rFonts w:ascii="PF DinDisplay Pro Light" w:hAnsi="PF DinDisplay Pro Light"/>
          <w:szCs w:val="16"/>
          <w:vertAlign w:val="baseline"/>
        </w:rPr>
        <w:footnoteRef/>
      </w:r>
      <w:r w:rsidRPr="00F245F6">
        <w:rPr>
          <w:rStyle w:val="FootnoteReference"/>
          <w:rFonts w:ascii="PF DinDisplay Pro Light" w:hAnsi="PF DinDisplay Pro Light"/>
          <w:szCs w:val="16"/>
          <w:vertAlign w:val="baseline"/>
        </w:rPr>
        <w:t xml:space="preserve"> </w:t>
      </w:r>
      <w:proofErr w:type="spellStart"/>
      <w:r w:rsidRPr="00A64178">
        <w:rPr>
          <w:rStyle w:val="FootnoteReference"/>
          <w:rFonts w:ascii="PF DinDisplay Pro Light" w:hAnsi="PF DinDisplay Pro Light"/>
          <w:color w:val="595959" w:themeColor="text1" w:themeTint="A6"/>
          <w:szCs w:val="16"/>
          <w:vertAlign w:val="baseline"/>
        </w:rPr>
        <w:t>Исключая</w:t>
      </w:r>
      <w:proofErr w:type="spellEnd"/>
      <w:r w:rsidRPr="00A64178">
        <w:rPr>
          <w:rStyle w:val="FootnoteReference"/>
          <w:rFonts w:ascii="PF DinDisplay Pro Light" w:hAnsi="PF DinDisplay Pro Light"/>
          <w:color w:val="595959" w:themeColor="text1" w:themeTint="A6"/>
          <w:szCs w:val="16"/>
          <w:vertAlign w:val="baseline"/>
        </w:rPr>
        <w:t xml:space="preserve"> </w:t>
      </w:r>
      <w:proofErr w:type="spellStart"/>
      <w:r w:rsidRPr="00A64178">
        <w:rPr>
          <w:rStyle w:val="FootnoteReference"/>
          <w:rFonts w:ascii="PF DinDisplay Pro Light" w:hAnsi="PF DinDisplay Pro Light"/>
          <w:color w:val="595959" w:themeColor="text1" w:themeTint="A6"/>
          <w:szCs w:val="16"/>
          <w:vertAlign w:val="baseline"/>
        </w:rPr>
        <w:t>взаиморасчеты</w:t>
      </w:r>
      <w:proofErr w:type="spellEnd"/>
      <w:r w:rsidRPr="00A64178">
        <w:rPr>
          <w:rStyle w:val="FootnoteReference"/>
          <w:rFonts w:ascii="PF DinDisplay Pro Light" w:hAnsi="PF DinDisplay Pro Light"/>
          <w:color w:val="595959" w:themeColor="text1" w:themeTint="A6"/>
          <w:szCs w:val="16"/>
          <w:vertAlign w:val="baseline"/>
        </w:rPr>
        <w:t xml:space="preserve"> с ЗАО «ТТ </w:t>
      </w:r>
      <w:proofErr w:type="spellStart"/>
      <w:r w:rsidRPr="00A64178">
        <w:rPr>
          <w:rStyle w:val="FootnoteReference"/>
          <w:rFonts w:ascii="PF DinDisplay Pro Light" w:hAnsi="PF DinDisplay Pro Light"/>
          <w:color w:val="595959" w:themeColor="text1" w:themeTint="A6"/>
          <w:szCs w:val="16"/>
          <w:vertAlign w:val="baseline"/>
        </w:rPr>
        <w:t>мобайл</w:t>
      </w:r>
      <w:proofErr w:type="spellEnd"/>
      <w:r w:rsidRPr="00A64178">
        <w:rPr>
          <w:rStyle w:val="FootnoteReference"/>
          <w:rFonts w:ascii="PF DinDisplay Pro Light" w:hAnsi="PF DinDisplay Pro Light"/>
          <w:color w:val="595959" w:themeColor="text1" w:themeTint="A6"/>
          <w:szCs w:val="16"/>
          <w:vertAlign w:val="baseline"/>
        </w:rPr>
        <w:t>», ЗАО «АКВАФОН-GSM» и ЗАО «ОСТЕЛЕКОМ».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C4" w:rsidRDefault="00531F1C" w:rsidP="00FD28A0">
    <w:pPr>
      <w:pStyle w:val="Header"/>
      <w:tabs>
        <w:tab w:val="clear" w:pos="8640"/>
      </w:tabs>
    </w:pPr>
    <w:r>
      <w:rPr>
        <w:noProof/>
        <w:lang w:val="ru-RU" w:eastAsia="ru-RU"/>
      </w:rPr>
      <w:pict>
        <v:group id="Group 16" o:spid="_x0000_s36868" style="position:absolute;margin-left:344.1pt;margin-top:799.3pt;width:127pt;height:23.1pt;z-index:251658752;mso-width-relative:margin;mso-height-relative:margin" coordsize="16129,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">
          <v:group id="Group 34" o:spid="_x0000_s36872" style="position:absolute;left:3568;top:647;width:12561;height:1665" coordsize="103081,13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36879" style="position:absolute;left:91115;top:2018;width:11966;height:11533;visibility:visible" coordsize="41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uZsMA&#10;AADaAAAADwAAAGRycy9kb3ducmV2LnhtbESPzWrDMBCE74W+g9hCboncJpjUjWxCS6DH/BjS49Za&#10;W6bWyrWUxH37KBDocZiZb5hVMdpOnGnwrWMFz7MEBHHldMuNgvKwmS5B+ICssXNMCv7IQ5E/Pqww&#10;0+7COzrvQyMihH2GCkwIfSalrwxZ9DPXE0evdoPFEOXQSD3gJcJtJ1+SJJUWW44LBnt6N1T97E9W&#10;wen3uy7Nbu769YK+Pupjl75uN0pNnsb1G4hAY/gP39ufWkEKtyvxBs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tuZsMAAADaAAAADwAAAAAAAAAAAAAAAACYAgAAZHJzL2Rv&#10;d25yZXYueG1sUEsFBgAAAAAEAAQA9QAAAIgDAAAAAA==&#10;" adj="-11796480,,5400" path="m309,r,151l103,151,103,,,,,400r103,l103,238r206,l309,400r103,l412,,309,xe" filled="f" stroked="f" strokeweight="0">
              <v:stroke joinstyle="round"/>
              <v:formulas/>
              <v:path arrowok="t" o:connecttype="custom" o:connectlocs="897459,0;897459,435391;299153,435391;299153,0;0,0;0,1153354;299153,1153354;299153,686246;897459,686246;897459,1153354;1196612,1153354;1196612,0;897459,0" o:connectangles="0,0,0,0,0,0,0,0,0,0,0,0,0" textboxrect="0,0,412,400"/>
              <v:textbox>
                <w:txbxContent>
                  <w:p w:rsidR="001938C4" w:rsidRDefault="001938C4" w:rsidP="002300EA">
                    <w:pPr>
                      <w:rPr>
                        <w:rFonts w:eastAsia="Times New Roman" w:cs="Times New Roman"/>
                      </w:rPr>
                    </w:pPr>
                  </w:p>
                </w:txbxContent>
              </v:textbox>
            </v:shape>
            <v:shape id="Freeform 7" o:spid="_x0000_s36878" style="position:absolute;left:41520;top:1874;width:14418;height:11677;visibility:visible" coordsize="500,4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wLcEA&#10;AADaAAAADwAAAGRycy9kb3ducmV2LnhtbESPzarCMBSE94LvEI7gTlOvqKUaRbwKrgR/Fi4PzbGt&#10;NieliVp9enPhgsthZr5hZovGlOJBtSssKxj0IxDEqdUFZwpOx00vBuE8ssbSMil4kYPFvN2aYaLt&#10;k/f0OPhMBAi7BBXk3leJlC7NyaDr24o4eBdbG/RB1pnUNT4D3JTyJ4rG0mDBYSHHilY5pbfD3Sh4&#10;n4bxr6ZdtFuPZDy84fV8LN9KdTvNcgrCU+O/4f/2ViuYwN+VcAPk/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EsC3BAAAA2gAAAA8AAAAAAAAAAAAAAAAAmAIAAGRycy9kb3du&#10;cmV2LnhtbFBLBQYAAAAABAAEAPUAAACGAwAAAAA=&#10;" adj="-11796480,,5400" path="m108,409r4,-11l116,387r5,-10l126,367r5,-11l135,346r4,-11l144,324r211,l360,335r4,11l368,356r6,11l378,377r5,10l387,398r4,11l500,409,480,365,458,320,437,276,416,231,396,186,375,143,354,98,334,54r-4,-6l326,41r-3,-6l318,31r-5,-6l308,21r-5,-4l298,13r-6,-3l286,7,280,5,275,3,262,1,250,r,l238,1,226,3r-7,2l214,7r-7,3l202,13r-6,4l192,21r-6,4l182,31r-4,4l173,41r-4,7l166,54,145,98r-21,45l103,186,83,231,62,276,41,320,20,365,,409r108,xm179,245r7,-18l194,208r9,-18l210,172r8,-18l226,136r7,-19l242,99r,-1l243,97r1,-1l245,95r1,-1l247,94r1,l250,94r,l251,94r1,l253,94r1,1l255,96r1,1l257,98r1,1l266,117r8,19l281,154r9,18l298,190r7,18l313,227r7,18l179,245xe" filled="f" stroked="f" strokeweight="0">
              <v:stroke joinstyle="round"/>
              <v:formulas/>
              <v:path arrowok="t" o:connecttype="custom" o:connectlocs="322941,1136364;348892,1076405;377726,1016446;400793,956487;1023608,925080;1049558,987894;1078392,1047853;1104343,1104957;1127410,1167771;1384033,1042143;1260047,788031;1141827,531065;1020724,279808;951523,137049;931339,99932;902505,71380;873671,48538;841953,28552;807353,14276;755451,2855;720851,0;651649,8566;617048,19986;582447,37117;553613,59959;524779,88511;498829,117063;478645,154180;357542,408292;239322,659548;118219,913659;0,1167771;516129,699521;559380,593879;605514,491092;651649,388305;697783,282663;700667,276953;706433,271243;712200,268387;720851,268387;723734,268387;729501,268387;735268,274098;741034,279808;766985,334057;810236,439699;859254,542485;902505,648127;516129,699521" o:connectangles="0,0,0,0,0,0,0,0,0,0,0,0,0,0,0,0,0,0,0,0,0,0,0,0,0,0,0,0,0,0,0,0,0,0,0,0,0,0,0,0,0,0,0,0,0,0,0,0,0,0" textboxrect="0,0,500,409"/>
              <o:lock v:ext="edit" verticies="t"/>
              <v:textbox>
                <w:txbxContent>
                  <w:p w:rsidR="001938C4" w:rsidRDefault="001938C4" w:rsidP="002300EA">
                    <w:pPr>
                      <w:rPr>
                        <w:rFonts w:eastAsia="Times New Roman" w:cs="Times New Roman"/>
                      </w:rPr>
                    </w:pPr>
                  </w:p>
                </w:txbxContent>
              </v:textbox>
            </v:shape>
            <v:shape id="Freeform 8" o:spid="_x0000_s36877" style="position:absolute;width:18742;height:13696;visibility:visible" coordsize="649,4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dM74A&#10;AADaAAAADwAAAGRycy9kb3ducmV2LnhtbERPy4rCMBTdD/gP4QruxkQXzlCNIj5AmZWtH3Bprm0x&#10;uSlN1OrXm8WAy8N5L1a9s+JOXWg8a5iMFQji0puGKw3nYv/9CyJEZIPWM2l4UoDVcvC1wMz4B5/o&#10;nsdKpBAOGWqoY2wzKUNZk8Mw9i1x4i6+cxgT7CppOnykcGflVKmZdNhwaqixpU1N5TW/OQ3FUT2L&#10;n3Z3e21y+Udbq0p72Wk9GvbrOYhIffyI/90HoyFtTVfSDZDL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63TO+AAAA2gAAAA8AAAAAAAAAAAAAAAAAmAIAAGRycy9kb3ducmV2&#10;LnhtbFBLBQYAAAAABAAEAPUAAACDAwAAAAA=&#10;" adj="-11796480,,5400" path="m558,r-8,l541,1r-8,2l526,5r-8,2l512,10r-7,4l498,19r-6,5l486,29r-5,7l476,42r-5,8l467,57,457,75r-16,38l424,150r-16,38l392,225r-18,38l358,300r-17,38l325,375,308,338,291,300,275,263,258,225,241,188,225,150,208,113,192,75,183,57r-5,-7l173,42r-5,-6l162,29r-5,-5l150,19r-6,-5l137,10,131,7,123,5,116,3,108,1,99,,90,,83,,74,1,65,4,58,6,50,9r-8,4l35,19r-7,5l23,30r-6,8l8,55,2,75,,100,,472r101,l101,110r18,37l135,185r17,36l169,259r16,37l202,334r17,37l236,408r3,7l243,423r3,7l251,436r4,6l261,447r5,6l270,458r7,3l282,465r7,4l296,471r6,2l310,475r6,l325,476r,l333,475r7,l347,473r6,-2l360,469r6,-4l372,461r6,-3l384,453r4,-6l394,442r4,-6l402,430r4,-7l410,415r3,-7l430,371r17,-37l464,296r16,-37l497,221r17,-36l530,147r18,-37l548,472r101,l649,100,647,75,641,55,633,38r-7,-8l621,24r-7,-5l606,13,599,9,591,6,584,4,575,1,567,r-9,xe" filled="f" stroked="f" strokeweight="0">
              <v:stroke joinstyle="round"/>
              <v:formulas/>
              <v:path arrowok="t" o:connecttype="custom" o:connectlocs="1562324,2877;1495903,20141;1438146,54669;1389053,103584;1348623,164008;1224446,431599;1080054,756737;938549,1078998;794157,756737;649765,431599;528476,164008;485158,103584;433177,54669;378308,20141;311887,2877;239691,0;167495,17264;101075,54669;49093,109338;0,287733;291672,316506;438952,635889;583345,961027;690195,1194091;724849,1254515;768167,1303429;814372,1337957;872129,1360976;938549,1369608;981867,1366731;1039624,1349467;1091605,1317816;1137811,1271779;1172465,1217110;1241773,1067489;1386165,745228;1530558,422967;1874211,1358099;1851108,158253;1793351,69056;1729819,25896;1660511,2877" o:connectangles="0,0,0,0,0,0,0,0,0,0,0,0,0,0,0,0,0,0,0,0,0,0,0,0,0,0,0,0,0,0,0,0,0,0,0,0,0,0,0,0,0,0" textboxrect="0,0,649,476"/>
              <v:textbox>
                <w:txbxContent>
                  <w:p w:rsidR="001938C4" w:rsidRDefault="001938C4" w:rsidP="002300EA">
                    <w:pPr>
                      <w:rPr>
                        <w:rFonts w:eastAsia="Times New Roman" w:cs="Times New Roman"/>
                      </w:rPr>
                    </w:pPr>
                  </w:p>
                </w:txbxContent>
              </v:textbox>
            </v:shape>
            <v:shape id="Freeform 9" o:spid="_x0000_s36876" style="position:absolute;left:20760;top:2018;width:10380;height:11533;visibility:visible" coordsize="36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ItsEA&#10;AADaAAAADwAAAGRycy9kb3ducmV2LnhtbESPzarCMBSE9xd8h3AEd9fULsRbjSKCf+DCW32AY3Ns&#10;i81JaaJWn94IgsthZr5hJrPWVOJGjSstKxj0IxDEmdUl5wqOh+XvCITzyBory6TgQQ5m087PBBNt&#10;7/xPt9TnIkDYJaig8L5OpHRZQQZd39bEwTvbxqAPssmlbvAe4KaScRQNpcGSw0KBNS0Kyi7p1ShY&#10;DfQ2jmm3z07RfD1Kn/rxTL1SvW47H4Pw1Ppv+NPeaAV/8L4Sbo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5iLbBAAAA2gAAAA8AAAAAAAAAAAAAAAAAmAIAAGRycy9kb3du&#10;cmV2LnhtbFBLBQYAAAAABAAEAPUAAACGAwAAAAA=&#10;" adj="-11796480,,5400" path="m111,315r-2,l108,315r-3,-1l104,313r-1,-1l102,310r,-1l102,307r,-71l356,236r,-82l102,154r,-61l102,91r,-1l103,88r1,-1l105,86r3,l109,85r2,l362,85,362,,61,,54,,48,1,42,3,36,6,31,8r-5,3l21,14r-4,4l13,23,9,28,7,32,4,38,3,43,1,48,,54r,6l,340r,6l1,352r2,5l4,362r3,6l9,373r4,4l17,382r4,4l26,389r5,3l36,394r6,3l48,399r6,1l61,400r301,l362,315r-219,l111,315xe" filled="f" stroked="f" strokeweight="0">
              <v:stroke joinstyle="round"/>
              <v:formulas/>
              <v:path arrowok="t" o:connecttype="custom" o:connectlocs="318289,908266;312554,908266;309687,908266;301085,905383;298217,902500;295350,899616;292482,893849;292482,890966;292482,885199;292482,680479;1020820,680479;1020820,444041;292482,444041;292482,268155;292482,262388;292482,259505;295350,253738;298217,250854;301085,247971;309687,247971;312554,245088;318289,245088;1038025,245088;1038025,0;174916,0;154844,0;137639,2883;120434,8650;103229,17300;88892,23067;74554,31717;60217,40367;48747,51901;37277,66318;25807,80735;20072,92268;11470,109569;8602,123986;2867,138402;0,155703;0,173003;0,980351;0,997651;2867,1014952;8602,1029368;11470,1043785;20072,1061086;25807,1075503;37277,1087036;48747,1101453;60217,1112987;74554,1121637;88892,1130287;103229,1136054;120434,1144704;137639,1150471;154844,1153354;174916,1153354;1038025,1153354;1038025,908266;410049,908266;318289,908266" o:connectangles="0,0,0,0,0,0,0,0,0,0,0,0,0,0,0,0,0,0,0,0,0,0,0,0,0,0,0,0,0,0,0,0,0,0,0,0,0,0,0,0,0,0,0,0,0,0,0,0,0,0,0,0,0,0,0,0,0,0,0,0,0,0" textboxrect="0,0,362,400"/>
              <v:textbox>
                <w:txbxContent>
                  <w:p w:rsidR="001938C4" w:rsidRDefault="001938C4" w:rsidP="002300EA">
                    <w:pPr>
                      <w:rPr>
                        <w:rFonts w:eastAsia="Times New Roman" w:cs="Times New Roman"/>
                      </w:rPr>
                    </w:pPr>
                  </w:p>
                </w:txbxContent>
              </v:textbox>
            </v:shape>
            <v:shape id="Freeform 10" o:spid="_x0000_s36875" style="position:absolute;left:33159;top:2018;width:10524;height:11533;visibility:visible" coordsize="36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5wMQA&#10;AADbAAAADwAAAGRycy9kb3ducmV2LnhtbESPzWrDQAyE74W8w6JAb806PpTgZBNCIWkLPbROHkDx&#10;KrapV2u8W/89fXUo9CYxo5lPu8PoGtVTF2rPBtarBBRx4W3NpYHr5fS0ARUissXGMxmYKMBhv3jY&#10;YWb9wF/U57FUEsIhQwNVjG2mdSgqchhWviUW7e47h1HWrtS2w0HCXaPTJHnWDmuWhgpbeqmo+M5/&#10;nIHz2r6nKX18Frfk+LrJZzvNeTTmcTket6AijfHf/Hf9ZgVf6OUXGUD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EOcDEAAAA2wAAAA8AAAAAAAAAAAAAAAAAmAIAAGRycy9k&#10;b3ducmV2LnhtbFBLBQYAAAAABAAEAPUAAACJAwAAAAA=&#10;" adj="-11796480,,5400" path="m102,400r,-307l102,91r,-1l103,88r1,-1l106,86r2,l109,85r2,l362,85,362,,61,,54,,48,1,42,3,36,6,31,8r-5,3l22,14r-5,4l13,23r-3,5l7,32,4,38,3,43,1,48,,54r,6l,400r102,xe" filled="f" stroked="f" strokeweight="0">
              <v:stroke joinstyle="round"/>
              <v:formulas/>
              <v:path arrowok="t" o:connecttype="custom" o:connectlocs="296544,1153354;296544,268155;296544,262388;296544,259505;299452,253738;302359,250854;308174,247971;313988,247971;316896,245088;322710,245088;1052442,245088;1052442,0;177345,0;156994,0;139550,2883;122107,8650;104663,17300;90126,23067;75590,31717;63961,40367;49424,51901;37795,66318;29073,80735;20351,92268;11629,109569;8722,123986;2907,138402;0,155703;0,173003;0,1153354;296544,1153354" o:connectangles="0,0,0,0,0,0,0,0,0,0,0,0,0,0,0,0,0,0,0,0,0,0,0,0,0,0,0,0,0,0,0" textboxrect="0,0,362,400"/>
              <v:textbox>
                <w:txbxContent>
                  <w:p w:rsidR="001938C4" w:rsidRDefault="001938C4" w:rsidP="002300EA">
                    <w:pPr>
                      <w:rPr>
                        <w:rFonts w:eastAsia="Times New Roman" w:cs="Times New Roman"/>
                      </w:rPr>
                    </w:pPr>
                  </w:p>
                </w:txbxContent>
              </v:textbox>
            </v:shape>
            <v:shape id="Freeform 11" o:spid="_x0000_s36874" style="position:absolute;left:75689;top:1874;width:13552;height:11822;visibility:visible" coordsize="467,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Q9cIA&#10;AADbAAAADwAAAGRycy9kb3ducmV2LnhtbERPPWvDMBDdC/0P4grdajkZkuJaCaUk4NAlcbt4O6Sr&#10;rdY6GUtJnH8fBQLd7vE+r1xPrhcnGoP1rGCW5SCItTeWWwXfX9uXVxAhIhvsPZOCCwVYrx4fSiyM&#10;P/OBTnVsRQrhUKCCLsahkDLojhyGzA/Eifvxo8OY4NhKM+I5hbtezvN8IR1aTg0dDvTRkf6rj07B&#10;Z1X/Novjsq42NrfTZRf22Gilnp+m9zcQkab4L767K5Pmz+D2Szp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hD1wgAAANsAAAAPAAAAAAAAAAAAAAAAAJgCAABkcnMvZG93&#10;bnJldi54bWxQSwUGAAAAAAQABAD1AAAAhwMAAAAA&#10;" adj="-11796480,,5400" path="m467,205r,-25l464,156r-4,-21l455,114,448,96,439,79,430,64,416,50,403,38,387,29,370,20,350,13,328,7,305,3,279,1,252,,216,,187,1,162,3,138,7r-22,6l97,20,79,29,64,38,50,50,38,64,27,79,19,96r-7,18l6,135,3,156,1,180,,205r,l1,230r2,24l6,275r6,20l19,314r9,17l38,346r12,14l64,372r16,9l98,390r20,7l139,403r24,4l188,409r29,1l251,410r27,-1l304,407r23,-4l349,397r19,-7l387,381r15,-9l416,360r12,-14l439,331r9,-17l455,295r5,-20l464,254r3,-24l467,205r,xm250,327r-33,l187,325r-25,-5l143,310r-9,-5l126,298r-6,-8l114,280r-8,-20l101,235,99,205r,l100,177r6,-25l113,132r6,-10l125,114r7,-7l140,102,161,92r12,-3l186,87r16,-3l217,84r33,l265,84r15,3l304,92r21,10l334,107r7,7l348,122r5,10l361,152r5,25l367,205r,l366,235r-5,25l352,280r-5,10l340,298r-8,7l324,310r-20,10l279,325r-29,2xe" filled="f" stroked="f" strokeweight="0">
              <v:stroke joinstyle="round"/>
              <v:formulas/>
              <v:path arrowok="t" o:connecttype="custom" o:connectlocs="1355199,519009;1334886,389257;1300062,276805;1247828,184537;1169476,109569;1073712,57668;951831,20184;809637,2883;626816,0;470112,8650;336623,37484;229252,83618;145096,144169;78352,227787;34823,328706;8706,449808;0,591094;2902,663179;17412,792931;55137,905383;110273,997651;185723,1072619;284389,1124520;403368,1162004;545562,1179305;728383,1182188;882185,1173538;1012772,1144704;1123045,1098570;1207201,1038019;1273945,954401;1320376,850599;1346493,732380;1355199,591094;725481,942867;542660,937100;414975,893849;365643,859249;330819,807348;293094,677596;287291,591094;307604,438275;345329,351773;383054,308522;467210,265271;539758,250855;629718,242204;769010,242204;882185,265271;969243,308522;1009870,351773;1047595,438275;1065006,591094;1062105,677596;1021478,807348;986655,859249;940224,893849;809637,937100" o:connectangles="0,0,0,0,0,0,0,0,0,0,0,0,0,0,0,0,0,0,0,0,0,0,0,0,0,0,0,0,0,0,0,0,0,0,0,0,0,0,0,0,0,0,0,0,0,0,0,0,0,0,0,0,0,0,0,0,0,0" textboxrect="0,0,467,410"/>
              <o:lock v:ext="edit" verticies="t"/>
              <v:textbox>
                <w:txbxContent>
                  <w:p w:rsidR="001938C4" w:rsidRDefault="001938C4" w:rsidP="002300EA">
                    <w:pPr>
                      <w:rPr>
                        <w:rFonts w:eastAsia="Times New Roman" w:cs="Times New Roman"/>
                      </w:rPr>
                    </w:pPr>
                  </w:p>
                </w:txbxContent>
              </v:textbox>
            </v:shape>
            <v:shape id="Freeform 12" o:spid="_x0000_s36873" style="position:absolute;left:55649;top:288;width:18021;height:13263;visibility:visible" coordsize="624,4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cKsMA&#10;AADbAAAADwAAAGRycy9kb3ducmV2LnhtbESPQUsDMRCF74L/IYzQm026B9G1aWkFqUe7tgdvw2aa&#10;LLuZLEnabv+9EQRvM7z3vnmzXE9+EBeKqQusYTFXIIjbYDq2Gg5f74/PIFJGNjgEJg03SrBe3d8t&#10;sTbhynu6NNmKAuFUowaX81hLmVpHHtM8jMRFO4XoMZc1WmkiXgvcD7JS6kl67LhccDjSm6O2b86+&#10;UPrP/XbnbKPsy3e/q1Q8Dueo9exh2ryCyDTlf/Nf+sOU+hX8/lIG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pcKsMAAADbAAAADwAAAAAAAAAAAAAAAACYAgAAZHJzL2Rv&#10;d25yZXYueG1sUEsFBgAAAAAEAAQA9QAAAIgDAAAAAA==&#10;" adj="-11796480,,5400" path="m412,l210,,183,1,158,4,135,9r-21,5l95,21,78,31,62,42,49,55,37,67,27,84r-9,17l12,119,6,138,3,160,1,182,,206r,7l,221r1,7l1,236r1,6l2,249r1,7l4,262r8,34l17,311r7,14l32,337r9,13l52,361r11,11l77,380r14,9l108,395r18,7l146,406r22,3l191,411r26,l260,411r,52l363,463r,-52l407,411r26,l456,409r21,-3l497,402r19,-7l532,389r14,-9l560,372r11,-11l582,350r9,-13l600,325r12,-29l619,262r1,-6l621,249r,-7l623,236r,-8l624,221r,-8l624,206r-1,-24l620,160r-3,-22l612,119r-7,-18l596,84,587,67,575,55,560,42,545,31,528,21,509,14,488,9,464,4,439,1,412,xm260,327r-45,l191,326r-21,-4l161,320r-8,-3l146,314r-7,-4l134,305r-6,-5l123,295r-4,-6l115,283r-4,-7l108,270r-3,-8l103,256r-1,-5l101,243r-1,-6l99,229r,-7l99,214r,-8l101,177r6,-26l115,130r6,-9l126,114r8,-8l141,101r8,-6l158,92r19,-5l198,85r62,l260,327xm518,262r-2,8l512,276r-4,7l505,289r-5,6l495,300r-6,5l484,310r-7,4l470,317r-8,3l453,322r-20,4l409,327r-46,l363,85r62,l446,87r19,5l474,95r8,6l489,106r8,8l503,121r5,9l517,151r5,26l524,206r,8l524,222r-1,7l523,237r-1,6l522,251r-2,5l518,262r,2l518,265r,-1l518,264r,-2l519,262r-1,xe" filled="f" stroked="f" strokeweight="0">
              <v:stroke joinstyle="round"/>
              <v:formulas/>
              <v:path arrowok="t" o:connecttype="custom" o:connectlocs="528508,2865;329235,40106;179057,120317;77977,240635;17328,395329;0,590129;2888,653152;5776,713311;34656,847952;92417,965405;181945,1065669;311906,1131557;485188,1171663;750886,1177392;1048352,1177392;1316938,1171663;1490220,1131557;1617293,1065669;1706821,965405;1787686,750552;1793462,693258;1802126,633099;1799238,521376;1767470,340900;1695269,191935;1573972,88806;1409355,25782;1189865,0;551612,933893;441867,908111;386995,873734;343675,827899;311906,773470;294578,719040;285914,656017;285914,590129;332123,372411;386995,303658;456308,263553;750886,243500;1490220,773470;1458451,827899;1412243,873734;1357371,908111;1250514,933893;1048352,243500;1342930,263553;1412243,303658;1467115,372411;1513324,590129;1510436,656017;1507548,719040;1495996,756281;1495996,756281;1495996,750552" o:connectangles="0,0,0,0,0,0,0,0,0,0,0,0,0,0,0,0,0,0,0,0,0,0,0,0,0,0,0,0,0,0,0,0,0,0,0,0,0,0,0,0,0,0,0,0,0,0,0,0,0,0,0,0,0,0,0" textboxrect="0,0,624,463"/>
              <o:lock v:ext="edit" verticies="t"/>
              <v:textbox>
                <w:txbxContent>
                  <w:p w:rsidR="001938C4" w:rsidRDefault="001938C4" w:rsidP="002300EA">
                    <w:pPr>
                      <w:rPr>
                        <w:rFonts w:eastAsia="Times New Roman" w:cs="Times New Roman"/>
                      </w:rPr>
                    </w:pPr>
                  </w:p>
                </w:txbxContent>
              </v:textbox>
            </v:shape>
          </v:group>
          <v:group id="_x0000_s36869" style="position:absolute;width:2927;height:2934" coordsize="18303,18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36871" style="position:absolute;left:8318;top:79;width:9985;height:18288;visibility:visible" coordsize="1888,34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PMuMIA&#10;AADbAAAADwAAAGRycy9kb3ducmV2LnhtbERPTWvCQBC9C/0PyxS86UYRKambIFLRi4dEL71Ns2M2&#10;NDubZlcT++u7hUJv83ifs8lH24o79b5xrGAxT0AQV043XCu4nPezFxA+IGtsHZOCB3nIs6fJBlPt&#10;Bi7oXoZaxBD2KSowIXSplL4yZNHPXUccuavrLYYI+1rqHocYblu5TJK1tNhwbDDY0c5Q9VnerILm&#10;PVzXh9P+8b0rkq+P8xvLgQ5KTZ/H7SuIQGP4F/+5jzrOX8HvL/EA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8y4wgAAANsAAAAPAAAAAAAAAAAAAAAAAJgCAABkcnMvZG93&#10;bnJldi54bWxQSwUGAAAAAAQABAD1AAAAhwMAAAAA&#10;" adj="-11796480,,5400" path="m373,1790r,l373,1790r,l373,1790r,l373,1790r,l373,1790r,l373,1790r,l372,1790r,l372,1790r,l372,1790r,l372,1790r,l372,1790r,l372,1790r,l372,1790r,l372,1790r,l370,1815r-6,23l353,1859r-13,19l323,1896r-19,14l283,1921r-23,6l241,1931r-20,l202,1931r-20,l19,1931r-4,l12,1932r-3,2l5,1936r-2,3l1,1942r-1,3l,1950,,3449r80,6l159,3457r46,-1l248,3455r45,-3l336,3447r44,-4l423,3437r42,-8l508,3422r42,-10l592,3403r41,-12l673,3379r42,-14l754,3352r40,-15l832,3321r40,-17l910,3286r37,-19l984,3247r36,-20l1056,3206r36,-22l1126,3160r35,-23l1194,3112r33,-25l1260,3060r31,-26l1322,3006r31,-29l1382,2949r29,-30l1440,2889r27,-32l1494,2825r26,-32l1545,2760r25,-34l1593,2692r23,-35l1638,2622r21,-36l1680,2549r19,-38l1719,2474r17,-38l1752,2398r16,-40l1783,2319r15,-41l1811,2238r11,-41l1834,2155r11,-41l1853,2072r9,-42l1869,1986r5,-43l1880,1900r4,-45l1886,1811r2,-44l1888,1722r,-41l1887,1639r-3,-40l1881,1558r-5,-40l1871,1477r-5,-39l1858,1398r-7,-39l1842,1320r-10,-38l1821,1243r-10,-38l1798,1168r-13,-37l1772,1095r-14,-37l1742,1022r-16,-35l1709,952r-18,-35l1673,883r-19,-34l1635,816r-21,-33l1592,751r-22,-32l1548,688r-23,-31l1501,628r-24,-30l1451,569r-26,-29l1398,513r-26,-28l1344,459r-28,-27l1287,407r-30,-25l1228,359r-31,-25l1166,312r-31,-23l1103,268r-32,-21l1038,228r-34,-20l970,189,936,171,901,154,866,138,830,122,794,108,757,94,721,81,684,68,646,56,608,46,569,36,531,28,492,19,453,12,412,5,373,r,1790xm337,2668r-21,-1l294,2663r-20,-5l253,2651r-19,-9l217,2632r-8,-7l200,2619r-8,-7l185,2605r-7,-7l171,2589r-7,-7l158,2573r-11,-18l139,2536r-7,-20l126,2495r-3,-21l122,2452r1,-23l126,2408r6,-21l139,2367r8,-18l158,2331r6,-9l171,2314r7,-8l185,2299r7,-8l200,2284r9,-7l217,2272r17,-12l253,2252r21,-8l294,2239r22,-3l337,2235r22,1l382,2239r20,5l422,2252r19,8l459,2272r9,5l476,2284r8,7l491,2299r7,7l505,2314r6,8l517,2331r11,18l538,2367r7,20l550,2408r3,21l555,2452r-2,22l550,2495r-5,21l538,2536r-10,19l517,2573r-6,9l505,2589r-7,9l491,2605r-7,7l476,2619r-8,6l459,2632r-18,10l422,2651r-20,7l382,2663r-23,4l337,2668xm844,2668r-21,-1l802,2663r-22,-5l760,2651r-18,-9l724,2632r-8,-7l707,2619r-7,-7l692,2605r-7,-7l678,2589r-7,-7l666,2573r-12,-18l646,2536r-8,-20l633,2495r-3,-21l629,2452r1,-23l633,2408r5,-21l646,2367r8,-18l666,2331r5,-9l678,2314r7,-8l692,2299r8,-8l707,2284r9,-7l724,2272r18,-12l760,2252r20,-8l802,2239r21,-3l844,2235r22,1l888,2239r21,5l929,2252r19,8l966,2272r7,5l982,2284r8,7l998,2299r6,7l1011,2314r7,8l1024,2331r11,18l1043,2367r8,20l1056,2408r3,21l1060,2452r-1,22l1056,2495r-5,21l1043,2536r-8,19l1024,2573r-6,9l1011,2589r-7,9l998,2605r-8,7l982,2619r-9,6l966,2632r-18,10l929,2651r-20,7l888,2663r-22,4l844,2668xm1351,2668r-22,-1l1307,2663r-20,-5l1267,2651r-19,-9l1230,2632r-9,-7l1214,2619r-9,-7l1198,2605r-7,-7l1184,2589r-6,-7l1172,2573r-11,-18l1152,2536r-7,-20l1140,2495r-3,-21l1135,2452r2,-23l1140,2408r5,-21l1152,2367r9,-18l1172,2331r6,-9l1184,2314r7,-8l1198,2299r7,-8l1214,2284r7,-7l1230,2272r18,-12l1267,2252r20,-8l1307,2239r22,-3l1351,2235r22,1l1394,2239r21,5l1435,2252r20,8l1472,2272r8,5l1488,2284r8,7l1504,2299r7,7l1518,2314r7,8l1530,2331r12,18l1550,2367r7,20l1563,2408r3,21l1567,2452r-1,22l1563,2495r-6,21l1550,2536r-8,19l1530,2573r-5,9l1518,2589r-7,9l1504,2605r-8,7l1488,2619r-8,6l1472,2632r-17,10l1435,2651r-20,7l1394,2663r-21,4l1351,2668xe" filled="f" stroked="f" strokeweight="0">
              <v:stroke joinstyle="round"/>
              <v:formulas/>
              <v:path arrowok="t" o:connecttype="custom" o:connectlocs="197275,946934;196746,946934;196746,946934;196746,946934;149675,1016235;7933,1021525;0,1031577;177706,1823510;334785,1793885;481287,1738339;614037,1659516;730921,1560061;830352,1442091;909156,1308780;963631,1162243;994307,1005126;996422,845893;974209,698298;929783,559696;864730,431675;781166,316350;680677,215309;566438,130666;438976,64540;300937,19044;178235,1411408;110537,1388661;83564,1361152;65053,1284974;90440,1224137;123759,1195571;202035,1184461;255981,1211970;284541,1252175;288243,1330998;259683,1378080;212612,1406118;412532,1406118;365990,1378080;337430,1330998;341661,1252175;370221,1211970;424167,1184461;501385,1195571;534704,1224137;560091,1284974;541580,1361152;514607,1388661;446380,1411408;650531,1392364;623028,1365913;600286,1297141;623028,1228370;650531,1201919;726161,1182874;786983,1208267;815543,1242653;826650,1319889;799148,1374377;758952,1402415" o:connectangles="0,0,0,0,0,0,0,0,0,0,0,0,0,0,0,0,0,0,0,0,0,0,0,0,0,0,0,0,0,0,0,0,0,0,0,0,0,0,0,0,0,0,0,0,0,0,0,0,0,0,0,0,0,0,0,0,0,0,0,0" textboxrect="0,0,1888,3457"/>
              <o:lock v:ext="edit" verticies="t"/>
              <v:textbox>
                <w:txbxContent>
                  <w:p w:rsidR="001938C4" w:rsidRDefault="001938C4" w:rsidP="002300EA">
                    <w:pPr>
                      <w:rPr>
                        <w:rFonts w:eastAsia="Times New Roman" w:cs="Times New Roman"/>
                      </w:rPr>
                    </w:pPr>
                  </w:p>
                </w:txbxContent>
              </v:textbox>
            </v:shape>
            <v:shape id="Freeform 15" o:spid="_x0000_s36870" style="position:absolute;width:9191;height:18161;visibility:visible" coordsize="1735,34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9MIA&#10;AADbAAAADwAAAGRycy9kb3ducmV2LnhtbERPS4vCMBC+L/gfwgheRNMVXKUaRXyAi3ioj/vQjG2x&#10;mZQmW6u/3iws7G0+vufMl60pRUO1Kywr+BxGIIhTqwvOFFzOu8EUhPPIGkvLpOBJDpaLzsccY20f&#10;nFBz8pkIIexiVJB7X8VSujQng25oK+LA3Wxt0AdYZ1LX+AjhppSjKPqSBgsODTlWtM4pvZ9+jIL+&#10;5Vkm273bfL+O193h0NBkk/SV6nXb1QyEp9b/i//cex3mj+H3l3C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4H0wgAAANsAAAAPAAAAAAAAAAAAAAAAAJgCAABkcnMvZG93&#10;bnJldi54bWxQSwUGAAAAAAQABAD1AAAAhwMAAAAA&#10;" adj="-11796480,,5400" path="m1735,r-1,l1734,r,l1734,r,l1734,r,l1734,r,l1734,r-1,l1733,r,l1733,r,l1733,r,l1733,r,l1732,r,l1732,r,l1732,r-1,l1731,r,l1731,r,l1731,r,l1731,r-1,l1730,r,l1730,r,l1730,r-1,l1685,1r-44,1l1597,6r-44,4l1510,14r-44,7l1424,28r-43,7l1339,45r-41,10l1256,66r-41,12l1175,92r-40,14l1095,121r-38,15l1018,154r-38,18l943,191r-38,19l869,230r-36,21l797,274r-34,23l728,320r-33,25l662,370r-32,27l598,424r-31,27l536,479r-29,30l478,539r-28,29l422,600r-27,32l369,664r-25,33l319,731r-23,34l273,800r-23,35l229,871r-20,38l190,945r-19,38l153,1021r-17,39l120,1099r-15,39l91,1179r-12,40l66,1260r-11,41l45,1344r-10,41l28,1428r-8,43l14,1514r-4,44l5,1601r-3,45l1,1690,,1735r1,38l2,1813r2,38l7,1889r4,39l15,1965r6,37l27,2039r7,38l41,2114r9,36l59,2186r10,35l80,2257r11,35l104,2327r13,35l130,2396r14,34l159,2463r16,33l192,2529r17,32l226,2592r18,31l263,2655r20,30l303,2716r20,29l345,2774r22,29l389,2831r23,28l436,2886r24,27l486,2939r25,26l536,2990r27,25l589,3039r28,24l645,3086r28,22l702,3130r28,21l760,3172r31,19l822,3211r30,19l884,3248r32,18l948,3283r33,16l1014,3314r32,14l1080,3343r34,13l1149,3369r35,13l1219,3392r35,11l1290,3412r36,10l1362,3431r,-1558l1365,1847r9,-26l1387,1798r16,-20l1423,1761r23,-13l1470,1739r28,-4l1498,1735r,l1498,1735r,l1498,1735r,l1498,1735r,l1498,1735r,l1498,1735r,l1498,1735r,l1498,1735r,l1498,1735r,l1498,1735r,l1691,1735r6,l1704,1735r7,l1719,1734r4,-1l1727,1732r3,-3l1732,1727r1,-3l1734,1720r,-3l1735,xm1398,1431r-22,-1l1355,1427r-21,-6l1314,1414r-18,-10l1277,1394r-8,-7l1261,1381r-8,-6l1246,1367r-8,-7l1231,1352r-7,-8l1219,1335r-10,-18l1199,1298r-7,-19l1186,1258r-3,-22l1182,1214r1,-22l1186,1170r6,-21l1199,1130r10,-19l1219,1093r5,-9l1231,1076r7,-8l1246,1061r7,-8l1261,1047r8,-6l1277,1034r19,-10l1314,1014r20,-7l1355,1001r21,-3l1398,997r23,1l1442,1001r20,6l1482,1014r19,10l1519,1034r9,7l1535,1047r9,6l1551,1061r7,7l1565,1076r6,8l1578,1093r10,18l1598,1130r6,19l1609,1170r5,22l1615,1214r-1,22l1609,1258r-5,21l1598,1298r-10,19l1578,1335r-7,9l1565,1352r-7,8l1551,1367r-7,8l1535,1381r-7,6l1519,1394r-18,10l1482,1414r-20,7l1442,1427r-21,3l1398,1431xe" filled="f" stroked="f" strokeweight="0">
              <v:stroke joinstyle="round"/>
              <v:formulas/>
              <v:path arrowok="t" o:connecttype="custom" o:connectlocs="918633,0;918633,0;918103,0;918103,0;917574,0;917044,0;916514,0;915984,0;799963,7410;687650,29113;580106,64048;479448,111157;385678,169383;300384,238724;223566,317593;156814,404930;100658,500208;55627,602367;23840,711407;5298,824682;530,938486;7947,1040116;26489,1138040;55097,1231730;92711,1321185;139331,1405347;194428,1483686;257472,1555674;326872,1621310;402630,1679006;485276,1728762;572159,1769520;664340,1801279;723146,977656;766057,925253;793606,918372;793606,918372;793606,918372;793606,918372;902740,918372;916514,915196;919163,0;696127,748460;663811,727816;645798,706643;626726,654241;635203,598133;655864,565315;676525,547318;728973,528262;785129,536731;817976,557375;835988,578548;855060,630951;846584,687059;825392,719876;804731,737873;752813,756929" o:connectangles="0,0,0,0,0,0,0,0,0,0,0,0,0,0,0,0,0,0,0,0,0,0,0,0,0,0,0,0,0,0,0,0,0,0,0,0,0,0,0,0,0,0,0,0,0,0,0,0,0,0,0,0,0,0,0,0,0,0" textboxrect="0,0,1735,3431"/>
              <o:lock v:ext="edit" verticies="t"/>
              <v:textbox>
                <w:txbxContent>
                  <w:p w:rsidR="001938C4" w:rsidRDefault="001938C4" w:rsidP="002300EA">
                    <w:pPr>
                      <w:rPr>
                        <w:rFonts w:eastAsia="Times New Roman" w:cs="Times New Roman"/>
                      </w:rPr>
                    </w:pPr>
                  </w:p>
                </w:txbxContent>
              </v:textbox>
            </v:shape>
          </v:group>
        </v:group>
      </w:pict>
    </w:r>
    <w:r>
      <w:rPr>
        <w:noProof/>
        <w:lang w:val="ru-RU" w:eastAsia="ru-RU"/>
      </w:rPr>
      <w:pict>
        <v:rect id="Rectangle 4" o:spid="_x0000_s36867" style="position:absolute;margin-left:0;margin-top:775.1pt;width:595.25pt;height:1in;z-index:251655680;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" fillcolor="#00985f" stroked="f">
          <w10:wrap anchorx="page" anchory="page"/>
          <w10:anchorlock/>
        </v:rect>
      </w:pict>
    </w:r>
    <w:r>
      <w:rPr>
        <w:noProof/>
        <w:lang w:val="ru-RU" w:eastAsia="ru-RU"/>
      </w:rPr>
      <w:pict>
        <v:rect id="Rectangle 3" o:spid="_x0000_s36866" style="position:absolute;margin-left:0;margin-top:0;width:595.25pt;height:37.1pt;z-index:251656704;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" fillcolor="#00985f" stroked="f">
          <w10:wrap anchorx="page" anchory="page"/>
          <w10:anchorlock/>
        </v:rect>
      </w:pict>
    </w:r>
    <w:r>
      <w:rPr>
        <w:noProof/>
        <w:lang w:val="ru-RU" w:eastAsia="ru-RU"/>
      </w:rPr>
      <w:pict>
        <v:shapetype id="_x0000_t202" coordsize="21600,21600" o:spt="202" path="m,l,21600r21600,l21600,xe">
          <v:stroke joinstyle="miter"/>
          <v:path gradientshapeok="t" o:connecttype="rect"/>
        </v:shapetype>
        <v:shape id="Text Box 2" o:spid="_x0000_s36865" type="#_x0000_t202" style="position:absolute;margin-left:296pt;margin-top:7.1pt;width:225pt;height:18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" filled="f" stroked="f">
          <v:textbox inset="0,0,0,0">
            <w:txbxContent>
              <w:p w:rsidR="001938C4" w:rsidRPr="00545A7B" w:rsidRDefault="001938C4" w:rsidP="008C43EE">
                <w:pPr>
                  <w:jc w:val="right"/>
                  <w:rPr>
                    <w:color w:val="FFFFFF" w:themeColor="background1"/>
                    <w:sz w:val="14"/>
                    <w:szCs w:val="14"/>
                    <w:lang w:val="ru-RU"/>
                  </w:rPr>
                </w:pPr>
                <w:r>
                  <w:rPr>
                    <w:color w:val="FFFFFF" w:themeColor="background1"/>
                    <w:sz w:val="14"/>
                    <w:szCs w:val="14"/>
                    <w:lang w:val="ru-RU"/>
                  </w:rPr>
                  <w:t xml:space="preserve">Финансовые результаты за </w:t>
                </w:r>
                <w:r w:rsidRPr="00334E5D">
                  <w:rPr>
                    <w:color w:val="FFFFFF" w:themeColor="background1"/>
                    <w:sz w:val="14"/>
                    <w:szCs w:val="14"/>
                    <w:lang w:val="ru-RU"/>
                  </w:rPr>
                  <w:t>1</w:t>
                </w:r>
                <w:r>
                  <w:rPr>
                    <w:color w:val="FFFFFF" w:themeColor="background1"/>
                    <w:sz w:val="14"/>
                    <w:szCs w:val="14"/>
                    <w:lang w:val="ru-RU"/>
                  </w:rPr>
                  <w:t>-й квартал 2016 года</w:t>
                </w:r>
              </w:p>
              <w:p w:rsidR="001938C4" w:rsidRPr="008C43EE" w:rsidRDefault="001938C4" w:rsidP="00554C6B">
                <w:pPr>
                  <w:jc w:val="right"/>
                  <w:rPr>
                    <w:color w:val="FFFFFF" w:themeColor="background1"/>
                    <w:sz w:val="14"/>
                    <w:szCs w:val="14"/>
                    <w:lang w:val="ru-RU"/>
                  </w:rPr>
                </w:pPr>
              </w:p>
            </w:txbxContent>
          </v:textbox>
          <w10:wrap anchorx="page" anchory="page"/>
          <w10:anchorlock/>
        </v:shape>
      </w:pict>
    </w:r>
  </w:p>
  <w:p w:rsidR="001938C4" w:rsidRDefault="001938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302D"/>
    <w:multiLevelType w:val="hybridMultilevel"/>
    <w:tmpl w:val="FA380106"/>
    <w:lvl w:ilvl="0" w:tplc="A05A3CB4">
      <w:start w:val="1"/>
      <w:numFmt w:val="bullet"/>
      <w:lvlText w:val="•"/>
      <w:lvlJc w:val="left"/>
      <w:pPr>
        <w:tabs>
          <w:tab w:val="num" w:pos="720"/>
        </w:tabs>
        <w:ind w:left="720" w:hanging="360"/>
      </w:pPr>
      <w:rPr>
        <w:rFonts w:ascii="Arial" w:hAnsi="Arial" w:hint="default"/>
      </w:rPr>
    </w:lvl>
    <w:lvl w:ilvl="1" w:tplc="4A586802" w:tentative="1">
      <w:start w:val="1"/>
      <w:numFmt w:val="bullet"/>
      <w:lvlText w:val="•"/>
      <w:lvlJc w:val="left"/>
      <w:pPr>
        <w:tabs>
          <w:tab w:val="num" w:pos="1440"/>
        </w:tabs>
        <w:ind w:left="1440" w:hanging="360"/>
      </w:pPr>
      <w:rPr>
        <w:rFonts w:ascii="Arial" w:hAnsi="Arial" w:hint="default"/>
      </w:rPr>
    </w:lvl>
    <w:lvl w:ilvl="2" w:tplc="74EABB72" w:tentative="1">
      <w:start w:val="1"/>
      <w:numFmt w:val="bullet"/>
      <w:lvlText w:val="•"/>
      <w:lvlJc w:val="left"/>
      <w:pPr>
        <w:tabs>
          <w:tab w:val="num" w:pos="2160"/>
        </w:tabs>
        <w:ind w:left="2160" w:hanging="360"/>
      </w:pPr>
      <w:rPr>
        <w:rFonts w:ascii="Arial" w:hAnsi="Arial" w:hint="default"/>
      </w:rPr>
    </w:lvl>
    <w:lvl w:ilvl="3" w:tplc="73947164" w:tentative="1">
      <w:start w:val="1"/>
      <w:numFmt w:val="bullet"/>
      <w:lvlText w:val="•"/>
      <w:lvlJc w:val="left"/>
      <w:pPr>
        <w:tabs>
          <w:tab w:val="num" w:pos="2880"/>
        </w:tabs>
        <w:ind w:left="2880" w:hanging="360"/>
      </w:pPr>
      <w:rPr>
        <w:rFonts w:ascii="Arial" w:hAnsi="Arial" w:hint="default"/>
      </w:rPr>
    </w:lvl>
    <w:lvl w:ilvl="4" w:tplc="8ABA8CC4" w:tentative="1">
      <w:start w:val="1"/>
      <w:numFmt w:val="bullet"/>
      <w:lvlText w:val="•"/>
      <w:lvlJc w:val="left"/>
      <w:pPr>
        <w:tabs>
          <w:tab w:val="num" w:pos="3600"/>
        </w:tabs>
        <w:ind w:left="3600" w:hanging="360"/>
      </w:pPr>
      <w:rPr>
        <w:rFonts w:ascii="Arial" w:hAnsi="Arial" w:hint="default"/>
      </w:rPr>
    </w:lvl>
    <w:lvl w:ilvl="5" w:tplc="B8B45192" w:tentative="1">
      <w:start w:val="1"/>
      <w:numFmt w:val="bullet"/>
      <w:lvlText w:val="•"/>
      <w:lvlJc w:val="left"/>
      <w:pPr>
        <w:tabs>
          <w:tab w:val="num" w:pos="4320"/>
        </w:tabs>
        <w:ind w:left="4320" w:hanging="360"/>
      </w:pPr>
      <w:rPr>
        <w:rFonts w:ascii="Arial" w:hAnsi="Arial" w:hint="default"/>
      </w:rPr>
    </w:lvl>
    <w:lvl w:ilvl="6" w:tplc="E036F312" w:tentative="1">
      <w:start w:val="1"/>
      <w:numFmt w:val="bullet"/>
      <w:lvlText w:val="•"/>
      <w:lvlJc w:val="left"/>
      <w:pPr>
        <w:tabs>
          <w:tab w:val="num" w:pos="5040"/>
        </w:tabs>
        <w:ind w:left="5040" w:hanging="360"/>
      </w:pPr>
      <w:rPr>
        <w:rFonts w:ascii="Arial" w:hAnsi="Arial" w:hint="default"/>
      </w:rPr>
    </w:lvl>
    <w:lvl w:ilvl="7" w:tplc="81F2AB7E" w:tentative="1">
      <w:start w:val="1"/>
      <w:numFmt w:val="bullet"/>
      <w:lvlText w:val="•"/>
      <w:lvlJc w:val="left"/>
      <w:pPr>
        <w:tabs>
          <w:tab w:val="num" w:pos="5760"/>
        </w:tabs>
        <w:ind w:left="5760" w:hanging="360"/>
      </w:pPr>
      <w:rPr>
        <w:rFonts w:ascii="Arial" w:hAnsi="Arial" w:hint="default"/>
      </w:rPr>
    </w:lvl>
    <w:lvl w:ilvl="8" w:tplc="783E61E2" w:tentative="1">
      <w:start w:val="1"/>
      <w:numFmt w:val="bullet"/>
      <w:lvlText w:val="•"/>
      <w:lvlJc w:val="left"/>
      <w:pPr>
        <w:tabs>
          <w:tab w:val="num" w:pos="6480"/>
        </w:tabs>
        <w:ind w:left="6480" w:hanging="360"/>
      </w:pPr>
      <w:rPr>
        <w:rFonts w:ascii="Arial" w:hAnsi="Arial" w:hint="default"/>
      </w:rPr>
    </w:lvl>
  </w:abstractNum>
  <w:abstractNum w:abstractNumId="1">
    <w:nsid w:val="06714645"/>
    <w:multiLevelType w:val="hybridMultilevel"/>
    <w:tmpl w:val="1B8059F0"/>
    <w:lvl w:ilvl="0" w:tplc="522607B0">
      <w:start w:val="1"/>
      <w:numFmt w:val="bullet"/>
      <w:lvlText w:val=""/>
      <w:lvlJc w:val="left"/>
      <w:pPr>
        <w:ind w:left="720" w:hanging="360"/>
      </w:pPr>
      <w:rPr>
        <w:rFonts w:ascii="Symbol" w:hAnsi="Symbol" w:hint="default"/>
        <w:color w:val="00B050"/>
        <w:position w:val="0"/>
        <w:sz w:val="16"/>
        <w:szCs w:val="8"/>
      </w:rPr>
    </w:lvl>
    <w:lvl w:ilvl="1" w:tplc="522607B0">
      <w:start w:val="1"/>
      <w:numFmt w:val="bullet"/>
      <w:lvlText w:val=""/>
      <w:lvlJc w:val="left"/>
      <w:pPr>
        <w:ind w:left="1440" w:hanging="360"/>
      </w:pPr>
      <w:rPr>
        <w:rFonts w:ascii="Symbol" w:hAnsi="Symbol" w:hint="default"/>
        <w:color w:val="00B050"/>
        <w:position w:val="0"/>
        <w:sz w:val="16"/>
        <w:szCs w:val="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D3B06"/>
    <w:multiLevelType w:val="hybridMultilevel"/>
    <w:tmpl w:val="3E2EEFB0"/>
    <w:lvl w:ilvl="0" w:tplc="E07223F6">
      <w:start w:val="1"/>
      <w:numFmt w:val="bullet"/>
      <w:lvlText w:val="-"/>
      <w:lvlJc w:val="left"/>
      <w:pPr>
        <w:ind w:left="720" w:hanging="360"/>
      </w:pPr>
      <w:rPr>
        <w:rFonts w:ascii="Calibri" w:hAnsi="Calibri" w:hint="default"/>
        <w:color w:val="auto"/>
        <w:position w:val="0"/>
        <w:sz w:val="16"/>
        <w:szCs w:val="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BD5AD5"/>
    <w:multiLevelType w:val="hybridMultilevel"/>
    <w:tmpl w:val="E6C2611A"/>
    <w:lvl w:ilvl="0" w:tplc="E07223F6">
      <w:start w:val="1"/>
      <w:numFmt w:val="bullet"/>
      <w:lvlText w:val="-"/>
      <w:lvlJc w:val="left"/>
      <w:pPr>
        <w:ind w:left="720" w:hanging="360"/>
      </w:pPr>
      <w:rPr>
        <w:rFonts w:ascii="Calibri" w:hAnsi="Calibri" w:hint="default"/>
        <w:color w:val="auto"/>
        <w:position w:val="0"/>
        <w:sz w:val="16"/>
        <w:szCs w:val="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92554"/>
    <w:multiLevelType w:val="hybridMultilevel"/>
    <w:tmpl w:val="8CC87036"/>
    <w:lvl w:ilvl="0" w:tplc="2BF22FDC">
      <w:start w:val="1"/>
      <w:numFmt w:val="bullet"/>
      <w:lvlText w:val="•"/>
      <w:lvlJc w:val="left"/>
      <w:pPr>
        <w:tabs>
          <w:tab w:val="num" w:pos="720"/>
        </w:tabs>
        <w:ind w:left="720" w:hanging="360"/>
      </w:pPr>
      <w:rPr>
        <w:rFonts w:ascii="Arial" w:hAnsi="Arial" w:hint="default"/>
      </w:rPr>
    </w:lvl>
    <w:lvl w:ilvl="1" w:tplc="681ED6FC" w:tentative="1">
      <w:start w:val="1"/>
      <w:numFmt w:val="bullet"/>
      <w:lvlText w:val="•"/>
      <w:lvlJc w:val="left"/>
      <w:pPr>
        <w:tabs>
          <w:tab w:val="num" w:pos="1440"/>
        </w:tabs>
        <w:ind w:left="1440" w:hanging="360"/>
      </w:pPr>
      <w:rPr>
        <w:rFonts w:ascii="Arial" w:hAnsi="Arial" w:hint="default"/>
      </w:rPr>
    </w:lvl>
    <w:lvl w:ilvl="2" w:tplc="3116919A" w:tentative="1">
      <w:start w:val="1"/>
      <w:numFmt w:val="bullet"/>
      <w:lvlText w:val="•"/>
      <w:lvlJc w:val="left"/>
      <w:pPr>
        <w:tabs>
          <w:tab w:val="num" w:pos="2160"/>
        </w:tabs>
        <w:ind w:left="2160" w:hanging="360"/>
      </w:pPr>
      <w:rPr>
        <w:rFonts w:ascii="Arial" w:hAnsi="Arial" w:hint="default"/>
      </w:rPr>
    </w:lvl>
    <w:lvl w:ilvl="3" w:tplc="39DE8CB0" w:tentative="1">
      <w:start w:val="1"/>
      <w:numFmt w:val="bullet"/>
      <w:lvlText w:val="•"/>
      <w:lvlJc w:val="left"/>
      <w:pPr>
        <w:tabs>
          <w:tab w:val="num" w:pos="2880"/>
        </w:tabs>
        <w:ind w:left="2880" w:hanging="360"/>
      </w:pPr>
      <w:rPr>
        <w:rFonts w:ascii="Arial" w:hAnsi="Arial" w:hint="default"/>
      </w:rPr>
    </w:lvl>
    <w:lvl w:ilvl="4" w:tplc="CECC04B2" w:tentative="1">
      <w:start w:val="1"/>
      <w:numFmt w:val="bullet"/>
      <w:lvlText w:val="•"/>
      <w:lvlJc w:val="left"/>
      <w:pPr>
        <w:tabs>
          <w:tab w:val="num" w:pos="3600"/>
        </w:tabs>
        <w:ind w:left="3600" w:hanging="360"/>
      </w:pPr>
      <w:rPr>
        <w:rFonts w:ascii="Arial" w:hAnsi="Arial" w:hint="default"/>
      </w:rPr>
    </w:lvl>
    <w:lvl w:ilvl="5" w:tplc="7884F5B6" w:tentative="1">
      <w:start w:val="1"/>
      <w:numFmt w:val="bullet"/>
      <w:lvlText w:val="•"/>
      <w:lvlJc w:val="left"/>
      <w:pPr>
        <w:tabs>
          <w:tab w:val="num" w:pos="4320"/>
        </w:tabs>
        <w:ind w:left="4320" w:hanging="360"/>
      </w:pPr>
      <w:rPr>
        <w:rFonts w:ascii="Arial" w:hAnsi="Arial" w:hint="default"/>
      </w:rPr>
    </w:lvl>
    <w:lvl w:ilvl="6" w:tplc="0640111A" w:tentative="1">
      <w:start w:val="1"/>
      <w:numFmt w:val="bullet"/>
      <w:lvlText w:val="•"/>
      <w:lvlJc w:val="left"/>
      <w:pPr>
        <w:tabs>
          <w:tab w:val="num" w:pos="5040"/>
        </w:tabs>
        <w:ind w:left="5040" w:hanging="360"/>
      </w:pPr>
      <w:rPr>
        <w:rFonts w:ascii="Arial" w:hAnsi="Arial" w:hint="default"/>
      </w:rPr>
    </w:lvl>
    <w:lvl w:ilvl="7" w:tplc="5548138A" w:tentative="1">
      <w:start w:val="1"/>
      <w:numFmt w:val="bullet"/>
      <w:lvlText w:val="•"/>
      <w:lvlJc w:val="left"/>
      <w:pPr>
        <w:tabs>
          <w:tab w:val="num" w:pos="5760"/>
        </w:tabs>
        <w:ind w:left="5760" w:hanging="360"/>
      </w:pPr>
      <w:rPr>
        <w:rFonts w:ascii="Arial" w:hAnsi="Arial" w:hint="default"/>
      </w:rPr>
    </w:lvl>
    <w:lvl w:ilvl="8" w:tplc="E41A411C" w:tentative="1">
      <w:start w:val="1"/>
      <w:numFmt w:val="bullet"/>
      <w:lvlText w:val="•"/>
      <w:lvlJc w:val="left"/>
      <w:pPr>
        <w:tabs>
          <w:tab w:val="num" w:pos="6480"/>
        </w:tabs>
        <w:ind w:left="6480" w:hanging="360"/>
      </w:pPr>
      <w:rPr>
        <w:rFonts w:ascii="Arial" w:hAnsi="Arial" w:hint="default"/>
      </w:rPr>
    </w:lvl>
  </w:abstractNum>
  <w:abstractNum w:abstractNumId="5">
    <w:nsid w:val="11A17CB1"/>
    <w:multiLevelType w:val="hybridMultilevel"/>
    <w:tmpl w:val="E2C063E8"/>
    <w:lvl w:ilvl="0" w:tplc="522607B0">
      <w:start w:val="1"/>
      <w:numFmt w:val="bullet"/>
      <w:lvlText w:val=""/>
      <w:lvlJc w:val="left"/>
      <w:pPr>
        <w:ind w:left="720" w:hanging="360"/>
      </w:pPr>
      <w:rPr>
        <w:rFonts w:ascii="Symbol" w:hAnsi="Symbol" w:hint="default"/>
        <w:color w:val="00B050"/>
        <w:position w:val="0"/>
        <w:sz w:val="16"/>
        <w:szCs w:val="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E758A9"/>
    <w:multiLevelType w:val="hybridMultilevel"/>
    <w:tmpl w:val="455C45B4"/>
    <w:lvl w:ilvl="0" w:tplc="522607B0">
      <w:start w:val="1"/>
      <w:numFmt w:val="bullet"/>
      <w:lvlText w:val=""/>
      <w:lvlJc w:val="left"/>
      <w:pPr>
        <w:ind w:left="720" w:hanging="360"/>
      </w:pPr>
      <w:rPr>
        <w:rFonts w:ascii="Symbol" w:hAnsi="Symbol" w:hint="default"/>
        <w:color w:val="00B050"/>
        <w:position w:val="0"/>
        <w:sz w:val="16"/>
        <w:szCs w:val="8"/>
      </w:rPr>
    </w:lvl>
    <w:lvl w:ilvl="1" w:tplc="E07223F6">
      <w:start w:val="1"/>
      <w:numFmt w:val="bullet"/>
      <w:lvlText w:val="-"/>
      <w:lvlJc w:val="left"/>
      <w:pPr>
        <w:ind w:left="1440" w:hanging="360"/>
      </w:pPr>
      <w:rPr>
        <w:rFonts w:ascii="Calibri" w:hAnsi="Calibri" w:hint="default"/>
        <w:color w:val="auto"/>
        <w:position w:val="0"/>
        <w:sz w:val="16"/>
        <w:szCs w:val="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D74DF3"/>
    <w:multiLevelType w:val="hybridMultilevel"/>
    <w:tmpl w:val="750CCB80"/>
    <w:lvl w:ilvl="0" w:tplc="E07223F6">
      <w:start w:val="1"/>
      <w:numFmt w:val="bullet"/>
      <w:lvlText w:val="-"/>
      <w:lvlJc w:val="left"/>
      <w:pPr>
        <w:ind w:left="2160" w:hanging="360"/>
      </w:pPr>
      <w:rPr>
        <w:rFonts w:ascii="Calibri" w:hAnsi="Calibri" w:hint="default"/>
        <w:color w:val="auto"/>
        <w:position w:val="0"/>
        <w:sz w:val="16"/>
        <w:szCs w:val="8"/>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1BDC72D3"/>
    <w:multiLevelType w:val="hybridMultilevel"/>
    <w:tmpl w:val="B34046E2"/>
    <w:lvl w:ilvl="0" w:tplc="522607B0">
      <w:start w:val="1"/>
      <w:numFmt w:val="bullet"/>
      <w:lvlText w:val=""/>
      <w:lvlJc w:val="left"/>
      <w:pPr>
        <w:ind w:left="1440" w:hanging="360"/>
      </w:pPr>
      <w:rPr>
        <w:rFonts w:ascii="Symbol" w:hAnsi="Symbol" w:hint="default"/>
        <w:color w:val="00B050"/>
        <w:position w:val="0"/>
        <w:sz w:val="16"/>
        <w:szCs w:val="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F105F56"/>
    <w:multiLevelType w:val="hybridMultilevel"/>
    <w:tmpl w:val="790C4F86"/>
    <w:lvl w:ilvl="0" w:tplc="522607B0">
      <w:start w:val="1"/>
      <w:numFmt w:val="bullet"/>
      <w:lvlText w:val=""/>
      <w:lvlJc w:val="left"/>
      <w:pPr>
        <w:ind w:left="720" w:hanging="360"/>
      </w:pPr>
      <w:rPr>
        <w:rFonts w:ascii="Symbol" w:hAnsi="Symbol" w:hint="default"/>
        <w:color w:val="00B050"/>
        <w:position w:val="0"/>
        <w:sz w:val="16"/>
        <w:szCs w:val="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017AF"/>
    <w:multiLevelType w:val="hybridMultilevel"/>
    <w:tmpl w:val="7BC00814"/>
    <w:lvl w:ilvl="0" w:tplc="522607B0">
      <w:start w:val="1"/>
      <w:numFmt w:val="bullet"/>
      <w:lvlText w:val=""/>
      <w:lvlJc w:val="left"/>
      <w:pPr>
        <w:ind w:left="720" w:hanging="360"/>
      </w:pPr>
      <w:rPr>
        <w:rFonts w:ascii="Symbol" w:hAnsi="Symbol" w:hint="default"/>
        <w:color w:val="00B050"/>
        <w:position w:val="0"/>
        <w:sz w:val="16"/>
        <w:szCs w:val="8"/>
      </w:rPr>
    </w:lvl>
    <w:lvl w:ilvl="1" w:tplc="522607B0">
      <w:start w:val="1"/>
      <w:numFmt w:val="bullet"/>
      <w:lvlText w:val=""/>
      <w:lvlJc w:val="left"/>
      <w:pPr>
        <w:ind w:left="1440" w:hanging="360"/>
      </w:pPr>
      <w:rPr>
        <w:rFonts w:ascii="Symbol" w:hAnsi="Symbol" w:hint="default"/>
        <w:color w:val="00B050"/>
        <w:position w:val="0"/>
        <w:sz w:val="16"/>
        <w:szCs w:val="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DD13C0"/>
    <w:multiLevelType w:val="hybridMultilevel"/>
    <w:tmpl w:val="D85E384E"/>
    <w:lvl w:ilvl="0" w:tplc="E07223F6">
      <w:start w:val="1"/>
      <w:numFmt w:val="bullet"/>
      <w:lvlText w:val="-"/>
      <w:lvlJc w:val="left"/>
      <w:pPr>
        <w:ind w:left="720" w:hanging="360"/>
      </w:pPr>
      <w:rPr>
        <w:rFonts w:ascii="Calibri" w:hAnsi="Calibri" w:hint="default"/>
        <w:color w:val="auto"/>
        <w:position w:val="0"/>
        <w:sz w:val="16"/>
        <w:szCs w:val="8"/>
      </w:rPr>
    </w:lvl>
    <w:lvl w:ilvl="1" w:tplc="E07223F6">
      <w:start w:val="1"/>
      <w:numFmt w:val="bullet"/>
      <w:lvlText w:val="-"/>
      <w:lvlJc w:val="left"/>
      <w:pPr>
        <w:ind w:left="1440" w:hanging="360"/>
      </w:pPr>
      <w:rPr>
        <w:rFonts w:ascii="Calibri" w:hAnsi="Calibri" w:hint="default"/>
        <w:color w:val="auto"/>
        <w:position w:val="0"/>
        <w:sz w:val="16"/>
        <w:szCs w:val="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5131F9"/>
    <w:multiLevelType w:val="hybridMultilevel"/>
    <w:tmpl w:val="C164AF96"/>
    <w:lvl w:ilvl="0" w:tplc="E07223F6">
      <w:start w:val="1"/>
      <w:numFmt w:val="bullet"/>
      <w:lvlText w:val="-"/>
      <w:lvlJc w:val="left"/>
      <w:pPr>
        <w:ind w:left="2520" w:hanging="360"/>
      </w:pPr>
      <w:rPr>
        <w:rFonts w:ascii="Calibri" w:hAnsi="Calibri" w:hint="default"/>
        <w:color w:val="auto"/>
        <w:position w:val="0"/>
        <w:sz w:val="16"/>
        <w:szCs w:val="8"/>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3">
    <w:nsid w:val="32800F8F"/>
    <w:multiLevelType w:val="hybridMultilevel"/>
    <w:tmpl w:val="0CDA5F6C"/>
    <w:lvl w:ilvl="0" w:tplc="E07223F6">
      <w:start w:val="1"/>
      <w:numFmt w:val="bullet"/>
      <w:lvlText w:val="-"/>
      <w:lvlJc w:val="left"/>
      <w:pPr>
        <w:ind w:left="720" w:hanging="360"/>
      </w:pPr>
      <w:rPr>
        <w:rFonts w:ascii="Calibri" w:hAnsi="Calibri" w:hint="default"/>
        <w:color w:val="auto"/>
        <w:position w:val="0"/>
        <w:sz w:val="16"/>
        <w:szCs w:val="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214AAA"/>
    <w:multiLevelType w:val="hybridMultilevel"/>
    <w:tmpl w:val="25B848BA"/>
    <w:lvl w:ilvl="0" w:tplc="522607B0">
      <w:start w:val="1"/>
      <w:numFmt w:val="bullet"/>
      <w:lvlText w:val=""/>
      <w:lvlJc w:val="left"/>
      <w:pPr>
        <w:ind w:left="720" w:hanging="360"/>
      </w:pPr>
      <w:rPr>
        <w:rFonts w:ascii="Symbol" w:hAnsi="Symbol" w:hint="default"/>
        <w:color w:val="00B050"/>
        <w:position w:val="0"/>
        <w:sz w:val="16"/>
        <w:szCs w:val="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5757D1"/>
    <w:multiLevelType w:val="hybridMultilevel"/>
    <w:tmpl w:val="7472CFA2"/>
    <w:lvl w:ilvl="0" w:tplc="E07223F6">
      <w:start w:val="1"/>
      <w:numFmt w:val="bullet"/>
      <w:lvlText w:val="-"/>
      <w:lvlJc w:val="left"/>
      <w:pPr>
        <w:ind w:left="720" w:hanging="360"/>
      </w:pPr>
      <w:rPr>
        <w:rFonts w:ascii="Calibri" w:hAnsi="Calibri" w:hint="default"/>
        <w:color w:val="auto"/>
        <w:position w:val="0"/>
        <w:sz w:val="16"/>
        <w:szCs w:val="8"/>
      </w:rPr>
    </w:lvl>
    <w:lvl w:ilvl="1" w:tplc="E07223F6">
      <w:start w:val="1"/>
      <w:numFmt w:val="bullet"/>
      <w:lvlText w:val="-"/>
      <w:lvlJc w:val="left"/>
      <w:pPr>
        <w:ind w:left="1440" w:hanging="360"/>
      </w:pPr>
      <w:rPr>
        <w:rFonts w:ascii="Calibri" w:hAnsi="Calibri" w:hint="default"/>
        <w:color w:val="auto"/>
        <w:position w:val="0"/>
        <w:sz w:val="16"/>
        <w:szCs w:val="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E279BC"/>
    <w:multiLevelType w:val="hybridMultilevel"/>
    <w:tmpl w:val="F7DE9F8A"/>
    <w:lvl w:ilvl="0" w:tplc="522607B0">
      <w:start w:val="1"/>
      <w:numFmt w:val="bullet"/>
      <w:lvlText w:val=""/>
      <w:lvlJc w:val="left"/>
      <w:pPr>
        <w:ind w:left="720" w:hanging="360"/>
      </w:pPr>
      <w:rPr>
        <w:rFonts w:ascii="Symbol" w:hAnsi="Symbol" w:hint="default"/>
        <w:color w:val="00B050"/>
        <w:position w:val="0"/>
        <w:sz w:val="16"/>
        <w:szCs w:val="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CE67AE1"/>
    <w:multiLevelType w:val="hybridMultilevel"/>
    <w:tmpl w:val="C0260CE6"/>
    <w:lvl w:ilvl="0" w:tplc="15F6BF8E">
      <w:start w:val="1"/>
      <w:numFmt w:val="bullet"/>
      <w:lvlText w:val="•"/>
      <w:lvlJc w:val="left"/>
      <w:pPr>
        <w:tabs>
          <w:tab w:val="num" w:pos="720"/>
        </w:tabs>
        <w:ind w:left="720" w:hanging="360"/>
      </w:pPr>
      <w:rPr>
        <w:rFonts w:ascii="Arial" w:hAnsi="Arial" w:hint="default"/>
      </w:rPr>
    </w:lvl>
    <w:lvl w:ilvl="1" w:tplc="4418B7B2" w:tentative="1">
      <w:start w:val="1"/>
      <w:numFmt w:val="bullet"/>
      <w:lvlText w:val="•"/>
      <w:lvlJc w:val="left"/>
      <w:pPr>
        <w:tabs>
          <w:tab w:val="num" w:pos="1440"/>
        </w:tabs>
        <w:ind w:left="1440" w:hanging="360"/>
      </w:pPr>
      <w:rPr>
        <w:rFonts w:ascii="Arial" w:hAnsi="Arial" w:hint="default"/>
      </w:rPr>
    </w:lvl>
    <w:lvl w:ilvl="2" w:tplc="A93E6290" w:tentative="1">
      <w:start w:val="1"/>
      <w:numFmt w:val="bullet"/>
      <w:lvlText w:val="•"/>
      <w:lvlJc w:val="left"/>
      <w:pPr>
        <w:tabs>
          <w:tab w:val="num" w:pos="2160"/>
        </w:tabs>
        <w:ind w:left="2160" w:hanging="360"/>
      </w:pPr>
      <w:rPr>
        <w:rFonts w:ascii="Arial" w:hAnsi="Arial" w:hint="default"/>
      </w:rPr>
    </w:lvl>
    <w:lvl w:ilvl="3" w:tplc="A496954E" w:tentative="1">
      <w:start w:val="1"/>
      <w:numFmt w:val="bullet"/>
      <w:lvlText w:val="•"/>
      <w:lvlJc w:val="left"/>
      <w:pPr>
        <w:tabs>
          <w:tab w:val="num" w:pos="2880"/>
        </w:tabs>
        <w:ind w:left="2880" w:hanging="360"/>
      </w:pPr>
      <w:rPr>
        <w:rFonts w:ascii="Arial" w:hAnsi="Arial" w:hint="default"/>
      </w:rPr>
    </w:lvl>
    <w:lvl w:ilvl="4" w:tplc="5B903674" w:tentative="1">
      <w:start w:val="1"/>
      <w:numFmt w:val="bullet"/>
      <w:lvlText w:val="•"/>
      <w:lvlJc w:val="left"/>
      <w:pPr>
        <w:tabs>
          <w:tab w:val="num" w:pos="3600"/>
        </w:tabs>
        <w:ind w:left="3600" w:hanging="360"/>
      </w:pPr>
      <w:rPr>
        <w:rFonts w:ascii="Arial" w:hAnsi="Arial" w:hint="default"/>
      </w:rPr>
    </w:lvl>
    <w:lvl w:ilvl="5" w:tplc="5330BB4C" w:tentative="1">
      <w:start w:val="1"/>
      <w:numFmt w:val="bullet"/>
      <w:lvlText w:val="•"/>
      <w:lvlJc w:val="left"/>
      <w:pPr>
        <w:tabs>
          <w:tab w:val="num" w:pos="4320"/>
        </w:tabs>
        <w:ind w:left="4320" w:hanging="360"/>
      </w:pPr>
      <w:rPr>
        <w:rFonts w:ascii="Arial" w:hAnsi="Arial" w:hint="default"/>
      </w:rPr>
    </w:lvl>
    <w:lvl w:ilvl="6" w:tplc="CF28B840" w:tentative="1">
      <w:start w:val="1"/>
      <w:numFmt w:val="bullet"/>
      <w:lvlText w:val="•"/>
      <w:lvlJc w:val="left"/>
      <w:pPr>
        <w:tabs>
          <w:tab w:val="num" w:pos="5040"/>
        </w:tabs>
        <w:ind w:left="5040" w:hanging="360"/>
      </w:pPr>
      <w:rPr>
        <w:rFonts w:ascii="Arial" w:hAnsi="Arial" w:hint="default"/>
      </w:rPr>
    </w:lvl>
    <w:lvl w:ilvl="7" w:tplc="0ECC138A" w:tentative="1">
      <w:start w:val="1"/>
      <w:numFmt w:val="bullet"/>
      <w:lvlText w:val="•"/>
      <w:lvlJc w:val="left"/>
      <w:pPr>
        <w:tabs>
          <w:tab w:val="num" w:pos="5760"/>
        </w:tabs>
        <w:ind w:left="5760" w:hanging="360"/>
      </w:pPr>
      <w:rPr>
        <w:rFonts w:ascii="Arial" w:hAnsi="Arial" w:hint="default"/>
      </w:rPr>
    </w:lvl>
    <w:lvl w:ilvl="8" w:tplc="E0AA6EBC" w:tentative="1">
      <w:start w:val="1"/>
      <w:numFmt w:val="bullet"/>
      <w:lvlText w:val="•"/>
      <w:lvlJc w:val="left"/>
      <w:pPr>
        <w:tabs>
          <w:tab w:val="num" w:pos="6480"/>
        </w:tabs>
        <w:ind w:left="6480" w:hanging="360"/>
      </w:pPr>
      <w:rPr>
        <w:rFonts w:ascii="Arial" w:hAnsi="Arial" w:hint="default"/>
      </w:rPr>
    </w:lvl>
  </w:abstractNum>
  <w:abstractNum w:abstractNumId="18">
    <w:nsid w:val="494778D8"/>
    <w:multiLevelType w:val="hybridMultilevel"/>
    <w:tmpl w:val="9DC2C84E"/>
    <w:lvl w:ilvl="0" w:tplc="E07223F6">
      <w:start w:val="1"/>
      <w:numFmt w:val="bullet"/>
      <w:lvlText w:val="-"/>
      <w:lvlJc w:val="left"/>
      <w:pPr>
        <w:ind w:left="720" w:hanging="360"/>
      </w:pPr>
      <w:rPr>
        <w:rFonts w:ascii="Calibri" w:hAnsi="Calibri" w:hint="default"/>
        <w:color w:val="auto"/>
        <w:position w:val="0"/>
        <w:sz w:val="16"/>
        <w:szCs w:val="8"/>
      </w:rPr>
    </w:lvl>
    <w:lvl w:ilvl="1" w:tplc="E07223F6">
      <w:start w:val="1"/>
      <w:numFmt w:val="bullet"/>
      <w:lvlText w:val="-"/>
      <w:lvlJc w:val="left"/>
      <w:pPr>
        <w:ind w:left="1440" w:hanging="360"/>
      </w:pPr>
      <w:rPr>
        <w:rFonts w:ascii="Calibri" w:hAnsi="Calibri" w:hint="default"/>
        <w:color w:val="auto"/>
        <w:position w:val="0"/>
        <w:sz w:val="16"/>
        <w:szCs w:val="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A35E40"/>
    <w:multiLevelType w:val="hybridMultilevel"/>
    <w:tmpl w:val="1AE40038"/>
    <w:lvl w:ilvl="0" w:tplc="E07223F6">
      <w:start w:val="1"/>
      <w:numFmt w:val="bullet"/>
      <w:lvlText w:val="-"/>
      <w:lvlJc w:val="left"/>
      <w:pPr>
        <w:ind w:left="720" w:hanging="360"/>
      </w:pPr>
      <w:rPr>
        <w:rFonts w:ascii="Calibri" w:hAnsi="Calibri" w:hint="default"/>
        <w:color w:val="auto"/>
        <w:position w:val="0"/>
        <w:sz w:val="16"/>
        <w:szCs w:val="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5E2112"/>
    <w:multiLevelType w:val="hybridMultilevel"/>
    <w:tmpl w:val="E8C44DBA"/>
    <w:lvl w:ilvl="0" w:tplc="522607B0">
      <w:start w:val="1"/>
      <w:numFmt w:val="bullet"/>
      <w:lvlText w:val=""/>
      <w:lvlJc w:val="left"/>
      <w:pPr>
        <w:ind w:left="720" w:hanging="360"/>
      </w:pPr>
      <w:rPr>
        <w:rFonts w:ascii="Symbol" w:hAnsi="Symbol" w:hint="default"/>
        <w:color w:val="00B050"/>
        <w:position w:val="0"/>
        <w:sz w:val="16"/>
        <w:szCs w:val="8"/>
      </w:rPr>
    </w:lvl>
    <w:lvl w:ilvl="1" w:tplc="04190003">
      <w:start w:val="1"/>
      <w:numFmt w:val="bullet"/>
      <w:lvlText w:val="o"/>
      <w:lvlJc w:val="left"/>
      <w:pPr>
        <w:ind w:left="1440" w:hanging="360"/>
      </w:pPr>
      <w:rPr>
        <w:rFonts w:ascii="Courier New" w:hAnsi="Courier New" w:cs="Courier New" w:hint="default"/>
      </w:rPr>
    </w:lvl>
    <w:lvl w:ilvl="2" w:tplc="522607B0">
      <w:start w:val="1"/>
      <w:numFmt w:val="bullet"/>
      <w:lvlText w:val=""/>
      <w:lvlJc w:val="left"/>
      <w:pPr>
        <w:ind w:left="2160" w:hanging="360"/>
      </w:pPr>
      <w:rPr>
        <w:rFonts w:ascii="Symbol" w:hAnsi="Symbol" w:hint="default"/>
        <w:color w:val="00B050"/>
        <w:position w:val="0"/>
        <w:sz w:val="16"/>
        <w:szCs w:val="8"/>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117808"/>
    <w:multiLevelType w:val="hybridMultilevel"/>
    <w:tmpl w:val="58369A7A"/>
    <w:lvl w:ilvl="0" w:tplc="E07223F6">
      <w:start w:val="1"/>
      <w:numFmt w:val="bullet"/>
      <w:lvlText w:val="-"/>
      <w:lvlJc w:val="left"/>
      <w:pPr>
        <w:ind w:left="720" w:hanging="360"/>
      </w:pPr>
      <w:rPr>
        <w:rFonts w:ascii="Calibri" w:hAnsi="Calibri" w:hint="default"/>
        <w:color w:val="auto"/>
        <w:position w:val="0"/>
        <w:sz w:val="16"/>
        <w:szCs w:val="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676153"/>
    <w:multiLevelType w:val="hybridMultilevel"/>
    <w:tmpl w:val="551ECEF6"/>
    <w:lvl w:ilvl="0" w:tplc="33965192">
      <w:start w:val="1"/>
      <w:numFmt w:val="bullet"/>
      <w:lvlText w:val=""/>
      <w:lvlJc w:val="left"/>
      <w:pPr>
        <w:ind w:left="720" w:hanging="360"/>
      </w:pPr>
      <w:rPr>
        <w:rFonts w:ascii="Symbol" w:hAnsi="Symbol" w:hint="default"/>
        <w:color w:val="00B050"/>
        <w:position w:val="0"/>
        <w:sz w:val="16"/>
        <w:szCs w:val="8"/>
        <w:lang w:val="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479636B"/>
    <w:multiLevelType w:val="hybridMultilevel"/>
    <w:tmpl w:val="96187F0E"/>
    <w:lvl w:ilvl="0" w:tplc="D966BEE0">
      <w:start w:val="1"/>
      <w:numFmt w:val="bullet"/>
      <w:lvlText w:val="•"/>
      <w:lvlJc w:val="left"/>
      <w:pPr>
        <w:tabs>
          <w:tab w:val="num" w:pos="720"/>
        </w:tabs>
        <w:ind w:left="720" w:hanging="360"/>
      </w:pPr>
      <w:rPr>
        <w:rFonts w:ascii="Arial" w:hAnsi="Arial" w:hint="default"/>
      </w:rPr>
    </w:lvl>
    <w:lvl w:ilvl="1" w:tplc="175A4F68" w:tentative="1">
      <w:start w:val="1"/>
      <w:numFmt w:val="bullet"/>
      <w:lvlText w:val="•"/>
      <w:lvlJc w:val="left"/>
      <w:pPr>
        <w:tabs>
          <w:tab w:val="num" w:pos="1440"/>
        </w:tabs>
        <w:ind w:left="1440" w:hanging="360"/>
      </w:pPr>
      <w:rPr>
        <w:rFonts w:ascii="Arial" w:hAnsi="Arial" w:hint="default"/>
      </w:rPr>
    </w:lvl>
    <w:lvl w:ilvl="2" w:tplc="AED80420" w:tentative="1">
      <w:start w:val="1"/>
      <w:numFmt w:val="bullet"/>
      <w:lvlText w:val="•"/>
      <w:lvlJc w:val="left"/>
      <w:pPr>
        <w:tabs>
          <w:tab w:val="num" w:pos="2160"/>
        </w:tabs>
        <w:ind w:left="2160" w:hanging="360"/>
      </w:pPr>
      <w:rPr>
        <w:rFonts w:ascii="Arial" w:hAnsi="Arial" w:hint="default"/>
      </w:rPr>
    </w:lvl>
    <w:lvl w:ilvl="3" w:tplc="AA1C6F76" w:tentative="1">
      <w:start w:val="1"/>
      <w:numFmt w:val="bullet"/>
      <w:lvlText w:val="•"/>
      <w:lvlJc w:val="left"/>
      <w:pPr>
        <w:tabs>
          <w:tab w:val="num" w:pos="2880"/>
        </w:tabs>
        <w:ind w:left="2880" w:hanging="360"/>
      </w:pPr>
      <w:rPr>
        <w:rFonts w:ascii="Arial" w:hAnsi="Arial" w:hint="default"/>
      </w:rPr>
    </w:lvl>
    <w:lvl w:ilvl="4" w:tplc="987655EE" w:tentative="1">
      <w:start w:val="1"/>
      <w:numFmt w:val="bullet"/>
      <w:lvlText w:val="•"/>
      <w:lvlJc w:val="left"/>
      <w:pPr>
        <w:tabs>
          <w:tab w:val="num" w:pos="3600"/>
        </w:tabs>
        <w:ind w:left="3600" w:hanging="360"/>
      </w:pPr>
      <w:rPr>
        <w:rFonts w:ascii="Arial" w:hAnsi="Arial" w:hint="default"/>
      </w:rPr>
    </w:lvl>
    <w:lvl w:ilvl="5" w:tplc="098C8A08" w:tentative="1">
      <w:start w:val="1"/>
      <w:numFmt w:val="bullet"/>
      <w:lvlText w:val="•"/>
      <w:lvlJc w:val="left"/>
      <w:pPr>
        <w:tabs>
          <w:tab w:val="num" w:pos="4320"/>
        </w:tabs>
        <w:ind w:left="4320" w:hanging="360"/>
      </w:pPr>
      <w:rPr>
        <w:rFonts w:ascii="Arial" w:hAnsi="Arial" w:hint="default"/>
      </w:rPr>
    </w:lvl>
    <w:lvl w:ilvl="6" w:tplc="D5129F28" w:tentative="1">
      <w:start w:val="1"/>
      <w:numFmt w:val="bullet"/>
      <w:lvlText w:val="•"/>
      <w:lvlJc w:val="left"/>
      <w:pPr>
        <w:tabs>
          <w:tab w:val="num" w:pos="5040"/>
        </w:tabs>
        <w:ind w:left="5040" w:hanging="360"/>
      </w:pPr>
      <w:rPr>
        <w:rFonts w:ascii="Arial" w:hAnsi="Arial" w:hint="default"/>
      </w:rPr>
    </w:lvl>
    <w:lvl w:ilvl="7" w:tplc="4E349D9E" w:tentative="1">
      <w:start w:val="1"/>
      <w:numFmt w:val="bullet"/>
      <w:lvlText w:val="•"/>
      <w:lvlJc w:val="left"/>
      <w:pPr>
        <w:tabs>
          <w:tab w:val="num" w:pos="5760"/>
        </w:tabs>
        <w:ind w:left="5760" w:hanging="360"/>
      </w:pPr>
      <w:rPr>
        <w:rFonts w:ascii="Arial" w:hAnsi="Arial" w:hint="default"/>
      </w:rPr>
    </w:lvl>
    <w:lvl w:ilvl="8" w:tplc="31284098" w:tentative="1">
      <w:start w:val="1"/>
      <w:numFmt w:val="bullet"/>
      <w:lvlText w:val="•"/>
      <w:lvlJc w:val="left"/>
      <w:pPr>
        <w:tabs>
          <w:tab w:val="num" w:pos="6480"/>
        </w:tabs>
        <w:ind w:left="6480" w:hanging="360"/>
      </w:pPr>
      <w:rPr>
        <w:rFonts w:ascii="Arial" w:hAnsi="Arial" w:hint="default"/>
      </w:rPr>
    </w:lvl>
  </w:abstractNum>
  <w:abstractNum w:abstractNumId="24">
    <w:nsid w:val="547A0B47"/>
    <w:multiLevelType w:val="hybridMultilevel"/>
    <w:tmpl w:val="B560C0DC"/>
    <w:lvl w:ilvl="0" w:tplc="522607B0">
      <w:start w:val="1"/>
      <w:numFmt w:val="bullet"/>
      <w:lvlText w:val=""/>
      <w:lvlJc w:val="left"/>
      <w:pPr>
        <w:ind w:left="720" w:hanging="360"/>
      </w:pPr>
      <w:rPr>
        <w:rFonts w:ascii="Symbol" w:hAnsi="Symbol" w:hint="default"/>
        <w:color w:val="00B050"/>
        <w:position w:val="0"/>
        <w:sz w:val="16"/>
        <w:szCs w:val="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F97786"/>
    <w:multiLevelType w:val="hybridMultilevel"/>
    <w:tmpl w:val="3F8E8CE8"/>
    <w:lvl w:ilvl="0" w:tplc="EFA42956">
      <w:numFmt w:val="bullet"/>
      <w:lvlText w:val="•"/>
      <w:lvlJc w:val="left"/>
      <w:pPr>
        <w:ind w:left="1080" w:hanging="720"/>
      </w:pPr>
      <w:rPr>
        <w:rFonts w:ascii="PF DinDisplay Pro Light" w:eastAsiaTheme="minorEastAsia" w:hAnsi="PF DinDisplay Pro Light" w:cs="Verdana" w:hint="default"/>
        <w:color w:val="00985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CC7A3A"/>
    <w:multiLevelType w:val="hybridMultilevel"/>
    <w:tmpl w:val="B69862C4"/>
    <w:lvl w:ilvl="0" w:tplc="522607B0">
      <w:start w:val="1"/>
      <w:numFmt w:val="bullet"/>
      <w:lvlText w:val=""/>
      <w:lvlJc w:val="left"/>
      <w:pPr>
        <w:ind w:left="1083" w:hanging="360"/>
      </w:pPr>
      <w:rPr>
        <w:rFonts w:ascii="Symbol" w:hAnsi="Symbol" w:hint="default"/>
        <w:color w:val="00B050"/>
        <w:position w:val="0"/>
        <w:sz w:val="16"/>
        <w:szCs w:val="8"/>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27">
    <w:nsid w:val="5FE93009"/>
    <w:multiLevelType w:val="hybridMultilevel"/>
    <w:tmpl w:val="1ED09840"/>
    <w:lvl w:ilvl="0" w:tplc="E07223F6">
      <w:start w:val="1"/>
      <w:numFmt w:val="bullet"/>
      <w:lvlText w:val="-"/>
      <w:lvlJc w:val="left"/>
      <w:pPr>
        <w:ind w:left="720" w:hanging="360"/>
      </w:pPr>
      <w:rPr>
        <w:rFonts w:ascii="Calibri" w:hAnsi="Calibri" w:hint="default"/>
        <w:color w:val="auto"/>
        <w:position w:val="0"/>
        <w:sz w:val="16"/>
        <w:szCs w:val="8"/>
      </w:rPr>
    </w:lvl>
    <w:lvl w:ilvl="1" w:tplc="E07223F6">
      <w:start w:val="1"/>
      <w:numFmt w:val="bullet"/>
      <w:lvlText w:val="-"/>
      <w:lvlJc w:val="left"/>
      <w:pPr>
        <w:ind w:left="1440" w:hanging="360"/>
      </w:pPr>
      <w:rPr>
        <w:rFonts w:ascii="Calibri" w:hAnsi="Calibri" w:hint="default"/>
        <w:color w:val="auto"/>
        <w:position w:val="0"/>
        <w:sz w:val="16"/>
        <w:szCs w:val="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2579D6"/>
    <w:multiLevelType w:val="hybridMultilevel"/>
    <w:tmpl w:val="B4D25202"/>
    <w:lvl w:ilvl="0" w:tplc="E07223F6">
      <w:start w:val="1"/>
      <w:numFmt w:val="bullet"/>
      <w:lvlText w:val="-"/>
      <w:lvlJc w:val="left"/>
      <w:pPr>
        <w:ind w:left="720" w:hanging="360"/>
      </w:pPr>
      <w:rPr>
        <w:rFonts w:ascii="Calibri" w:hAnsi="Calibri" w:hint="default"/>
        <w:color w:val="auto"/>
        <w:position w:val="0"/>
        <w:sz w:val="16"/>
        <w:szCs w:val="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DF041C"/>
    <w:multiLevelType w:val="hybridMultilevel"/>
    <w:tmpl w:val="92FEAFD6"/>
    <w:lvl w:ilvl="0" w:tplc="E07223F6">
      <w:start w:val="1"/>
      <w:numFmt w:val="bullet"/>
      <w:lvlText w:val="-"/>
      <w:lvlJc w:val="left"/>
      <w:pPr>
        <w:ind w:left="720" w:hanging="360"/>
      </w:pPr>
      <w:rPr>
        <w:rFonts w:ascii="Calibri" w:hAnsi="Calibri" w:hint="default"/>
        <w:color w:val="auto"/>
        <w:position w:val="0"/>
        <w:sz w:val="16"/>
        <w:szCs w:val="8"/>
      </w:rPr>
    </w:lvl>
    <w:lvl w:ilvl="1" w:tplc="E07223F6">
      <w:start w:val="1"/>
      <w:numFmt w:val="bullet"/>
      <w:lvlText w:val="-"/>
      <w:lvlJc w:val="left"/>
      <w:pPr>
        <w:ind w:left="1440" w:hanging="360"/>
      </w:pPr>
      <w:rPr>
        <w:rFonts w:ascii="Calibri" w:hAnsi="Calibri" w:hint="default"/>
        <w:color w:val="auto"/>
        <w:position w:val="0"/>
        <w:sz w:val="16"/>
        <w:szCs w:val="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201F67"/>
    <w:multiLevelType w:val="hybridMultilevel"/>
    <w:tmpl w:val="C35059F8"/>
    <w:lvl w:ilvl="0" w:tplc="522607B0">
      <w:start w:val="1"/>
      <w:numFmt w:val="bullet"/>
      <w:lvlText w:val=""/>
      <w:lvlJc w:val="left"/>
      <w:pPr>
        <w:ind w:left="720" w:hanging="360"/>
      </w:pPr>
      <w:rPr>
        <w:rFonts w:ascii="Symbol" w:hAnsi="Symbol" w:hint="default"/>
        <w:color w:val="00B050"/>
        <w:position w:val="0"/>
        <w:sz w:val="16"/>
        <w:szCs w:val="8"/>
      </w:rPr>
    </w:lvl>
    <w:lvl w:ilvl="1" w:tplc="04190003">
      <w:start w:val="1"/>
      <w:numFmt w:val="bullet"/>
      <w:lvlText w:val="o"/>
      <w:lvlJc w:val="left"/>
      <w:pPr>
        <w:ind w:left="1440" w:hanging="360"/>
      </w:pPr>
      <w:rPr>
        <w:rFonts w:ascii="Courier New" w:hAnsi="Courier New" w:cs="Courier New" w:hint="default"/>
      </w:rPr>
    </w:lvl>
    <w:lvl w:ilvl="2" w:tplc="D7521208">
      <w:numFmt w:val="bullet"/>
      <w:lvlText w:val="•"/>
      <w:lvlJc w:val="left"/>
      <w:pPr>
        <w:ind w:left="1800" w:firstLine="0"/>
      </w:pPr>
      <w:rPr>
        <w:rFonts w:ascii="PF DinDisplay Pro Light" w:eastAsiaTheme="minorEastAsia" w:hAnsi="PF DinDisplay Pro Light" w:cs="Verdana" w:hint="default"/>
        <w:color w:val="00985F"/>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2B46F2"/>
    <w:multiLevelType w:val="hybridMultilevel"/>
    <w:tmpl w:val="B276C6D6"/>
    <w:lvl w:ilvl="0" w:tplc="A29CAFF4">
      <w:start w:val="1"/>
      <w:numFmt w:val="bullet"/>
      <w:pStyle w:val="Megafonbullets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F06412"/>
    <w:multiLevelType w:val="hybridMultilevel"/>
    <w:tmpl w:val="180CE6A2"/>
    <w:lvl w:ilvl="0" w:tplc="5EF07B3E">
      <w:start w:val="1"/>
      <w:numFmt w:val="bullet"/>
      <w:pStyle w:val="Megafonbullets2"/>
      <w:lvlText w:val="-"/>
      <w:lvlJc w:val="left"/>
      <w:pPr>
        <w:ind w:left="596" w:hanging="170"/>
      </w:pPr>
      <w:rPr>
        <w:rFonts w:ascii="Courier New" w:hAnsi="Courier New" w:hint="default"/>
        <w:color w:val="57068C"/>
      </w:rPr>
    </w:lvl>
    <w:lvl w:ilvl="1" w:tplc="522607B0">
      <w:start w:val="1"/>
      <w:numFmt w:val="bullet"/>
      <w:lvlText w:val=""/>
      <w:lvlJc w:val="left"/>
      <w:pPr>
        <w:ind w:left="624" w:hanging="284"/>
      </w:pPr>
      <w:rPr>
        <w:rFonts w:ascii="Symbol" w:hAnsi="Symbol" w:hint="default"/>
        <w:color w:val="00B050"/>
        <w:position w:val="0"/>
        <w:sz w:val="16"/>
        <w:szCs w:val="8"/>
      </w:rPr>
    </w:lvl>
    <w:lvl w:ilvl="2" w:tplc="E07223F6">
      <w:start w:val="1"/>
      <w:numFmt w:val="bullet"/>
      <w:lvlText w:val="-"/>
      <w:lvlJc w:val="left"/>
      <w:pPr>
        <w:ind w:left="2330" w:hanging="360"/>
      </w:pPr>
      <w:rPr>
        <w:rFonts w:ascii="Calibri" w:hAnsi="Calibri" w:hint="default"/>
        <w:color w:val="auto"/>
        <w:position w:val="0"/>
        <w:sz w:val="16"/>
        <w:szCs w:val="8"/>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3">
    <w:nsid w:val="76C64AB2"/>
    <w:multiLevelType w:val="hybridMultilevel"/>
    <w:tmpl w:val="A8009C24"/>
    <w:lvl w:ilvl="0" w:tplc="522607B0">
      <w:start w:val="1"/>
      <w:numFmt w:val="bullet"/>
      <w:lvlText w:val=""/>
      <w:lvlJc w:val="left"/>
      <w:pPr>
        <w:ind w:left="720" w:hanging="360"/>
      </w:pPr>
      <w:rPr>
        <w:rFonts w:ascii="Symbol" w:hAnsi="Symbol" w:hint="default"/>
        <w:color w:val="00B050"/>
        <w:position w:val="0"/>
        <w:sz w:val="16"/>
        <w:szCs w:val="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A968CF"/>
    <w:multiLevelType w:val="hybridMultilevel"/>
    <w:tmpl w:val="45D0B398"/>
    <w:lvl w:ilvl="0" w:tplc="522607B0">
      <w:start w:val="1"/>
      <w:numFmt w:val="bullet"/>
      <w:lvlText w:val=""/>
      <w:lvlJc w:val="left"/>
      <w:pPr>
        <w:ind w:left="720" w:hanging="360"/>
      </w:pPr>
      <w:rPr>
        <w:rFonts w:ascii="Symbol" w:hAnsi="Symbol" w:hint="default"/>
        <w:color w:val="00B050"/>
        <w:position w:val="0"/>
        <w:sz w:val="16"/>
        <w:szCs w:val="8"/>
      </w:rPr>
    </w:lvl>
    <w:lvl w:ilvl="1" w:tplc="E07223F6">
      <w:start w:val="1"/>
      <w:numFmt w:val="bullet"/>
      <w:lvlText w:val="-"/>
      <w:lvlJc w:val="left"/>
      <w:pPr>
        <w:ind w:left="1440" w:hanging="360"/>
      </w:pPr>
      <w:rPr>
        <w:rFonts w:ascii="Calibri" w:hAnsi="Calibri" w:hint="default"/>
        <w:color w:val="auto"/>
        <w:position w:val="0"/>
        <w:sz w:val="16"/>
        <w:szCs w:val="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2E5BB9"/>
    <w:multiLevelType w:val="hybridMultilevel"/>
    <w:tmpl w:val="AFEEC322"/>
    <w:lvl w:ilvl="0" w:tplc="E07223F6">
      <w:start w:val="1"/>
      <w:numFmt w:val="bullet"/>
      <w:lvlText w:val="-"/>
      <w:lvlJc w:val="left"/>
      <w:pPr>
        <w:ind w:left="720" w:hanging="360"/>
      </w:pPr>
      <w:rPr>
        <w:rFonts w:ascii="Calibri" w:hAnsi="Calibri" w:hint="default"/>
        <w:color w:val="auto"/>
        <w:position w:val="0"/>
        <w:sz w:val="16"/>
        <w:szCs w:val="8"/>
      </w:rPr>
    </w:lvl>
    <w:lvl w:ilvl="1" w:tplc="952C38EA">
      <w:start w:val="1"/>
      <w:numFmt w:val="bullet"/>
      <w:lvlText w:val="-"/>
      <w:lvlJc w:val="left"/>
      <w:pPr>
        <w:ind w:left="1440" w:hanging="360"/>
      </w:pPr>
      <w:rPr>
        <w:rFonts w:ascii="Calibri" w:hAnsi="Calibri" w:hint="default"/>
        <w:color w:val="auto"/>
        <w:position w:val="0"/>
        <w:sz w:val="16"/>
        <w:szCs w:val="8"/>
        <w:lang w:val="ru-RU"/>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24"/>
  </w:num>
  <w:num w:numId="4">
    <w:abstractNumId w:val="30"/>
  </w:num>
  <w:num w:numId="5">
    <w:abstractNumId w:val="34"/>
  </w:num>
  <w:num w:numId="6">
    <w:abstractNumId w:val="34"/>
  </w:num>
  <w:num w:numId="7">
    <w:abstractNumId w:val="23"/>
  </w:num>
  <w:num w:numId="8">
    <w:abstractNumId w:val="6"/>
  </w:num>
  <w:num w:numId="9">
    <w:abstractNumId w:val="3"/>
  </w:num>
  <w:num w:numId="10">
    <w:abstractNumId w:val="18"/>
  </w:num>
  <w:num w:numId="11">
    <w:abstractNumId w:val="2"/>
  </w:num>
  <w:num w:numId="12">
    <w:abstractNumId w:val="15"/>
  </w:num>
  <w:num w:numId="13">
    <w:abstractNumId w:val="13"/>
  </w:num>
  <w:num w:numId="14">
    <w:abstractNumId w:val="27"/>
  </w:num>
  <w:num w:numId="15">
    <w:abstractNumId w:val="14"/>
  </w:num>
  <w:num w:numId="16">
    <w:abstractNumId w:val="21"/>
  </w:num>
  <w:num w:numId="17">
    <w:abstractNumId w:val="11"/>
  </w:num>
  <w:num w:numId="18">
    <w:abstractNumId w:val="8"/>
  </w:num>
  <w:num w:numId="19">
    <w:abstractNumId w:val="5"/>
  </w:num>
  <w:num w:numId="20">
    <w:abstractNumId w:val="25"/>
  </w:num>
  <w:num w:numId="21">
    <w:abstractNumId w:val="9"/>
  </w:num>
  <w:num w:numId="22">
    <w:abstractNumId w:val="20"/>
  </w:num>
  <w:num w:numId="23">
    <w:abstractNumId w:val="1"/>
  </w:num>
  <w:num w:numId="24">
    <w:abstractNumId w:val="10"/>
  </w:num>
  <w:num w:numId="25">
    <w:abstractNumId w:val="0"/>
  </w:num>
  <w:num w:numId="26">
    <w:abstractNumId w:val="4"/>
  </w:num>
  <w:num w:numId="27">
    <w:abstractNumId w:val="17"/>
  </w:num>
  <w:num w:numId="28">
    <w:abstractNumId w:val="7"/>
  </w:num>
  <w:num w:numId="29">
    <w:abstractNumId w:val="31"/>
  </w:num>
  <w:num w:numId="30">
    <w:abstractNumId w:val="31"/>
  </w:num>
  <w:num w:numId="31">
    <w:abstractNumId w:val="12"/>
  </w:num>
  <w:num w:numId="32">
    <w:abstractNumId w:val="26"/>
  </w:num>
  <w:num w:numId="33">
    <w:abstractNumId w:val="29"/>
  </w:num>
  <w:num w:numId="34">
    <w:abstractNumId w:val="31"/>
  </w:num>
  <w:num w:numId="35">
    <w:abstractNumId w:val="28"/>
  </w:num>
  <w:num w:numId="36">
    <w:abstractNumId w:val="19"/>
  </w:num>
  <w:num w:numId="37">
    <w:abstractNumId w:val="16"/>
  </w:num>
  <w:num w:numId="38">
    <w:abstractNumId w:val="35"/>
  </w:num>
  <w:num w:numId="39">
    <w:abstractNumId w:val="22"/>
  </w:num>
  <w:num w:numId="40">
    <w:abstractNumId w:val="3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activeWritingStyle w:appName="MSWord" w:lang="ru-RU" w:vendorID="64" w:dllVersion="131078" w:nlCheck="1" w:checkStyle="0"/>
  <w:activeWritingStyle w:appName="MSWord" w:lang="en-US" w:vendorID="64" w:dllVersion="131078" w:nlCheck="1" w:checkStyle="1"/>
  <w:proofState w:spelling="clean"/>
  <w:trackRevisions/>
  <w:defaultTabStop w:val="720"/>
  <w:defaultTableStyle w:val="Megafon"/>
  <w:characterSpacingControl w:val="doNotCompress"/>
  <w:hdrShapeDefaults>
    <o:shapedefaults v:ext="edit" spidmax="37890"/>
    <o:shapelayout v:ext="edit">
      <o:idmap v:ext="edit" data="36"/>
    </o:shapelayout>
  </w:hdrShapeDefaults>
  <w:footnotePr>
    <w:footnote w:id="-1"/>
    <w:footnote w:id="0"/>
    <w:footnote w:id="1"/>
  </w:footnotePr>
  <w:endnotePr>
    <w:endnote w:id="-1"/>
    <w:endnote w:id="0"/>
    <w:endnote w:id="1"/>
  </w:endnotePr>
  <w:compat>
    <w:useFELayout/>
  </w:compat>
  <w:rsids>
    <w:rsidRoot w:val="00FD28A0"/>
    <w:rsid w:val="00001CDB"/>
    <w:rsid w:val="0000216A"/>
    <w:rsid w:val="0000297D"/>
    <w:rsid w:val="00002C53"/>
    <w:rsid w:val="00002D0A"/>
    <w:rsid w:val="000034D7"/>
    <w:rsid w:val="00003AC5"/>
    <w:rsid w:val="00003E4E"/>
    <w:rsid w:val="0000442C"/>
    <w:rsid w:val="000046A2"/>
    <w:rsid w:val="0000499B"/>
    <w:rsid w:val="00004A12"/>
    <w:rsid w:val="00006457"/>
    <w:rsid w:val="00007175"/>
    <w:rsid w:val="00007A21"/>
    <w:rsid w:val="000101B7"/>
    <w:rsid w:val="000108D7"/>
    <w:rsid w:val="00010D12"/>
    <w:rsid w:val="00012391"/>
    <w:rsid w:val="00012471"/>
    <w:rsid w:val="00012CB0"/>
    <w:rsid w:val="00014251"/>
    <w:rsid w:val="0001461B"/>
    <w:rsid w:val="00017BC0"/>
    <w:rsid w:val="00020874"/>
    <w:rsid w:val="000214DA"/>
    <w:rsid w:val="000215C5"/>
    <w:rsid w:val="00024624"/>
    <w:rsid w:val="000254F8"/>
    <w:rsid w:val="00025E99"/>
    <w:rsid w:val="00026C0A"/>
    <w:rsid w:val="000271E3"/>
    <w:rsid w:val="00031204"/>
    <w:rsid w:val="00032FA6"/>
    <w:rsid w:val="0003319B"/>
    <w:rsid w:val="00033AD2"/>
    <w:rsid w:val="00036EF3"/>
    <w:rsid w:val="0004017A"/>
    <w:rsid w:val="000413CD"/>
    <w:rsid w:val="000453B0"/>
    <w:rsid w:val="00045C35"/>
    <w:rsid w:val="00046081"/>
    <w:rsid w:val="00047F14"/>
    <w:rsid w:val="000510FF"/>
    <w:rsid w:val="00051317"/>
    <w:rsid w:val="000517D9"/>
    <w:rsid w:val="00052BCB"/>
    <w:rsid w:val="00053C16"/>
    <w:rsid w:val="00053E1F"/>
    <w:rsid w:val="000543E0"/>
    <w:rsid w:val="00056042"/>
    <w:rsid w:val="00057BCC"/>
    <w:rsid w:val="0006197A"/>
    <w:rsid w:val="0006238C"/>
    <w:rsid w:val="00063123"/>
    <w:rsid w:val="00064121"/>
    <w:rsid w:val="0006454B"/>
    <w:rsid w:val="00065385"/>
    <w:rsid w:val="00065E07"/>
    <w:rsid w:val="00066312"/>
    <w:rsid w:val="000665C2"/>
    <w:rsid w:val="000665E2"/>
    <w:rsid w:val="000668BD"/>
    <w:rsid w:val="00066BCF"/>
    <w:rsid w:val="00067767"/>
    <w:rsid w:val="00070581"/>
    <w:rsid w:val="000718CE"/>
    <w:rsid w:val="0007336F"/>
    <w:rsid w:val="00075625"/>
    <w:rsid w:val="00075E41"/>
    <w:rsid w:val="000764B7"/>
    <w:rsid w:val="00076772"/>
    <w:rsid w:val="00076847"/>
    <w:rsid w:val="00076F69"/>
    <w:rsid w:val="00080CD0"/>
    <w:rsid w:val="00083B05"/>
    <w:rsid w:val="00087137"/>
    <w:rsid w:val="000904BC"/>
    <w:rsid w:val="00091360"/>
    <w:rsid w:val="00092AB9"/>
    <w:rsid w:val="000932DD"/>
    <w:rsid w:val="00093624"/>
    <w:rsid w:val="00093D02"/>
    <w:rsid w:val="00095FE6"/>
    <w:rsid w:val="00095FEF"/>
    <w:rsid w:val="000960EC"/>
    <w:rsid w:val="00096F0D"/>
    <w:rsid w:val="00097697"/>
    <w:rsid w:val="000A1302"/>
    <w:rsid w:val="000A1515"/>
    <w:rsid w:val="000A1D23"/>
    <w:rsid w:val="000A2433"/>
    <w:rsid w:val="000A3699"/>
    <w:rsid w:val="000A439F"/>
    <w:rsid w:val="000A48F6"/>
    <w:rsid w:val="000B0587"/>
    <w:rsid w:val="000B108F"/>
    <w:rsid w:val="000B14DF"/>
    <w:rsid w:val="000B4EF0"/>
    <w:rsid w:val="000B521D"/>
    <w:rsid w:val="000B60B4"/>
    <w:rsid w:val="000B67DF"/>
    <w:rsid w:val="000B755F"/>
    <w:rsid w:val="000B76A4"/>
    <w:rsid w:val="000B778A"/>
    <w:rsid w:val="000C3D9F"/>
    <w:rsid w:val="000C4126"/>
    <w:rsid w:val="000C6B2E"/>
    <w:rsid w:val="000C6E51"/>
    <w:rsid w:val="000C7BA3"/>
    <w:rsid w:val="000C7C58"/>
    <w:rsid w:val="000D0636"/>
    <w:rsid w:val="000D0C3F"/>
    <w:rsid w:val="000D0EE0"/>
    <w:rsid w:val="000D1518"/>
    <w:rsid w:val="000D168A"/>
    <w:rsid w:val="000D1F01"/>
    <w:rsid w:val="000D22A3"/>
    <w:rsid w:val="000D26C1"/>
    <w:rsid w:val="000D296B"/>
    <w:rsid w:val="000E0EFF"/>
    <w:rsid w:val="000E258B"/>
    <w:rsid w:val="000E28FB"/>
    <w:rsid w:val="000E3100"/>
    <w:rsid w:val="000E325C"/>
    <w:rsid w:val="000E48C6"/>
    <w:rsid w:val="000E4C6E"/>
    <w:rsid w:val="000F06E9"/>
    <w:rsid w:val="000F2FCA"/>
    <w:rsid w:val="000F4856"/>
    <w:rsid w:val="000F4C3C"/>
    <w:rsid w:val="000F4D2C"/>
    <w:rsid w:val="000F5750"/>
    <w:rsid w:val="000F5F94"/>
    <w:rsid w:val="000F660C"/>
    <w:rsid w:val="0010068C"/>
    <w:rsid w:val="00101A60"/>
    <w:rsid w:val="00103E7D"/>
    <w:rsid w:val="00107A5B"/>
    <w:rsid w:val="001102C1"/>
    <w:rsid w:val="00115D9D"/>
    <w:rsid w:val="001161A3"/>
    <w:rsid w:val="001161D6"/>
    <w:rsid w:val="00117C29"/>
    <w:rsid w:val="00122E18"/>
    <w:rsid w:val="00123098"/>
    <w:rsid w:val="001235AE"/>
    <w:rsid w:val="001247E2"/>
    <w:rsid w:val="00124C9D"/>
    <w:rsid w:val="00125E6C"/>
    <w:rsid w:val="00126AD5"/>
    <w:rsid w:val="001272C1"/>
    <w:rsid w:val="00127407"/>
    <w:rsid w:val="0013174D"/>
    <w:rsid w:val="00132150"/>
    <w:rsid w:val="001345E4"/>
    <w:rsid w:val="001357C1"/>
    <w:rsid w:val="00135FD9"/>
    <w:rsid w:val="00136138"/>
    <w:rsid w:val="00140363"/>
    <w:rsid w:val="00140AE9"/>
    <w:rsid w:val="001413EA"/>
    <w:rsid w:val="00141D47"/>
    <w:rsid w:val="00142D09"/>
    <w:rsid w:val="00143506"/>
    <w:rsid w:val="00144014"/>
    <w:rsid w:val="00144319"/>
    <w:rsid w:val="001444F7"/>
    <w:rsid w:val="00144E5B"/>
    <w:rsid w:val="001475C9"/>
    <w:rsid w:val="00147CF1"/>
    <w:rsid w:val="00151764"/>
    <w:rsid w:val="0015253F"/>
    <w:rsid w:val="00153BB0"/>
    <w:rsid w:val="00155858"/>
    <w:rsid w:val="0016188C"/>
    <w:rsid w:val="00162E8A"/>
    <w:rsid w:val="00163460"/>
    <w:rsid w:val="00163C05"/>
    <w:rsid w:val="00165A0B"/>
    <w:rsid w:val="00165C3E"/>
    <w:rsid w:val="001662D9"/>
    <w:rsid w:val="001668C9"/>
    <w:rsid w:val="00170035"/>
    <w:rsid w:val="00170906"/>
    <w:rsid w:val="001719AB"/>
    <w:rsid w:val="00172227"/>
    <w:rsid w:val="001762CE"/>
    <w:rsid w:val="0017762C"/>
    <w:rsid w:val="00180DD5"/>
    <w:rsid w:val="001819C6"/>
    <w:rsid w:val="001833E1"/>
    <w:rsid w:val="00183715"/>
    <w:rsid w:val="00183DEC"/>
    <w:rsid w:val="001841E0"/>
    <w:rsid w:val="00185861"/>
    <w:rsid w:val="00186589"/>
    <w:rsid w:val="00186631"/>
    <w:rsid w:val="00187C66"/>
    <w:rsid w:val="001921CB"/>
    <w:rsid w:val="00193610"/>
    <w:rsid w:val="001938C4"/>
    <w:rsid w:val="00194DC4"/>
    <w:rsid w:val="001950C5"/>
    <w:rsid w:val="00196752"/>
    <w:rsid w:val="001969FE"/>
    <w:rsid w:val="001A1965"/>
    <w:rsid w:val="001A1E5B"/>
    <w:rsid w:val="001A3B26"/>
    <w:rsid w:val="001A40D4"/>
    <w:rsid w:val="001A41E9"/>
    <w:rsid w:val="001A4EB1"/>
    <w:rsid w:val="001A5337"/>
    <w:rsid w:val="001A6F08"/>
    <w:rsid w:val="001A6F9F"/>
    <w:rsid w:val="001A70C6"/>
    <w:rsid w:val="001A7410"/>
    <w:rsid w:val="001B0200"/>
    <w:rsid w:val="001B0B53"/>
    <w:rsid w:val="001B2F44"/>
    <w:rsid w:val="001B541D"/>
    <w:rsid w:val="001B607F"/>
    <w:rsid w:val="001B7356"/>
    <w:rsid w:val="001B76E8"/>
    <w:rsid w:val="001B7970"/>
    <w:rsid w:val="001C1976"/>
    <w:rsid w:val="001C305E"/>
    <w:rsid w:val="001C4FD4"/>
    <w:rsid w:val="001C5FEE"/>
    <w:rsid w:val="001C7453"/>
    <w:rsid w:val="001C753C"/>
    <w:rsid w:val="001C7BEB"/>
    <w:rsid w:val="001C7D65"/>
    <w:rsid w:val="001D2E40"/>
    <w:rsid w:val="001D4F3F"/>
    <w:rsid w:val="001D5BE5"/>
    <w:rsid w:val="001D5D27"/>
    <w:rsid w:val="001D5F60"/>
    <w:rsid w:val="001D6D9A"/>
    <w:rsid w:val="001D720D"/>
    <w:rsid w:val="001D729C"/>
    <w:rsid w:val="001D73CE"/>
    <w:rsid w:val="001D7C33"/>
    <w:rsid w:val="001E0087"/>
    <w:rsid w:val="001E021A"/>
    <w:rsid w:val="001E0651"/>
    <w:rsid w:val="001E0EB7"/>
    <w:rsid w:val="001E1CE8"/>
    <w:rsid w:val="001E2C5E"/>
    <w:rsid w:val="001E3CFA"/>
    <w:rsid w:val="001E3F06"/>
    <w:rsid w:val="001E4542"/>
    <w:rsid w:val="001E4A0A"/>
    <w:rsid w:val="001E51F8"/>
    <w:rsid w:val="001E6D0D"/>
    <w:rsid w:val="001E70F6"/>
    <w:rsid w:val="001E7BF5"/>
    <w:rsid w:val="001F00D4"/>
    <w:rsid w:val="001F2BAE"/>
    <w:rsid w:val="001F303F"/>
    <w:rsid w:val="001F3298"/>
    <w:rsid w:val="001F3BEC"/>
    <w:rsid w:val="001F430B"/>
    <w:rsid w:val="001F4764"/>
    <w:rsid w:val="001F493F"/>
    <w:rsid w:val="001F6596"/>
    <w:rsid w:val="001F67C2"/>
    <w:rsid w:val="001F7383"/>
    <w:rsid w:val="00200B2A"/>
    <w:rsid w:val="00200BD6"/>
    <w:rsid w:val="00202561"/>
    <w:rsid w:val="0020275F"/>
    <w:rsid w:val="00202804"/>
    <w:rsid w:val="00203323"/>
    <w:rsid w:val="00203860"/>
    <w:rsid w:val="002043C6"/>
    <w:rsid w:val="002072EF"/>
    <w:rsid w:val="002074D8"/>
    <w:rsid w:val="00210F74"/>
    <w:rsid w:val="0021132A"/>
    <w:rsid w:val="00213223"/>
    <w:rsid w:val="002133FB"/>
    <w:rsid w:val="00213D67"/>
    <w:rsid w:val="00214D83"/>
    <w:rsid w:val="002155C9"/>
    <w:rsid w:val="00216410"/>
    <w:rsid w:val="0021688D"/>
    <w:rsid w:val="00216ADD"/>
    <w:rsid w:val="0021741B"/>
    <w:rsid w:val="002208BC"/>
    <w:rsid w:val="0022441A"/>
    <w:rsid w:val="00225926"/>
    <w:rsid w:val="00225BD8"/>
    <w:rsid w:val="00225F00"/>
    <w:rsid w:val="002262EF"/>
    <w:rsid w:val="00226F58"/>
    <w:rsid w:val="0022785B"/>
    <w:rsid w:val="002300EA"/>
    <w:rsid w:val="00232025"/>
    <w:rsid w:val="00235BC5"/>
    <w:rsid w:val="002360FA"/>
    <w:rsid w:val="002367B3"/>
    <w:rsid w:val="002410A3"/>
    <w:rsid w:val="002416D3"/>
    <w:rsid w:val="002422A6"/>
    <w:rsid w:val="0024342A"/>
    <w:rsid w:val="00244179"/>
    <w:rsid w:val="00246D6E"/>
    <w:rsid w:val="00246D9E"/>
    <w:rsid w:val="00246FF2"/>
    <w:rsid w:val="002474BF"/>
    <w:rsid w:val="002502CE"/>
    <w:rsid w:val="0025083E"/>
    <w:rsid w:val="00250EC8"/>
    <w:rsid w:val="0025203A"/>
    <w:rsid w:val="002524F1"/>
    <w:rsid w:val="002551A1"/>
    <w:rsid w:val="002551B7"/>
    <w:rsid w:val="00255DB0"/>
    <w:rsid w:val="002568F9"/>
    <w:rsid w:val="00257E27"/>
    <w:rsid w:val="00260017"/>
    <w:rsid w:val="00260282"/>
    <w:rsid w:val="002607E9"/>
    <w:rsid w:val="00260D0A"/>
    <w:rsid w:val="00260F38"/>
    <w:rsid w:val="00261A5C"/>
    <w:rsid w:val="00261C9B"/>
    <w:rsid w:val="00263FED"/>
    <w:rsid w:val="0026452E"/>
    <w:rsid w:val="00265663"/>
    <w:rsid w:val="00265DFC"/>
    <w:rsid w:val="00270AF8"/>
    <w:rsid w:val="00270E18"/>
    <w:rsid w:val="0027148F"/>
    <w:rsid w:val="00271969"/>
    <w:rsid w:val="0027402F"/>
    <w:rsid w:val="00274371"/>
    <w:rsid w:val="00277B4D"/>
    <w:rsid w:val="00277E57"/>
    <w:rsid w:val="00280922"/>
    <w:rsid w:val="0028110C"/>
    <w:rsid w:val="002828B2"/>
    <w:rsid w:val="002849EB"/>
    <w:rsid w:val="00285E31"/>
    <w:rsid w:val="00291D49"/>
    <w:rsid w:val="002925A5"/>
    <w:rsid w:val="0029350A"/>
    <w:rsid w:val="0029484D"/>
    <w:rsid w:val="00294D31"/>
    <w:rsid w:val="0029685B"/>
    <w:rsid w:val="00296E73"/>
    <w:rsid w:val="002970C6"/>
    <w:rsid w:val="00297EDC"/>
    <w:rsid w:val="002A0255"/>
    <w:rsid w:val="002A3137"/>
    <w:rsid w:val="002A33E0"/>
    <w:rsid w:val="002A44B7"/>
    <w:rsid w:val="002A4507"/>
    <w:rsid w:val="002A4557"/>
    <w:rsid w:val="002A4E05"/>
    <w:rsid w:val="002A4F30"/>
    <w:rsid w:val="002A7661"/>
    <w:rsid w:val="002A7DBD"/>
    <w:rsid w:val="002B008E"/>
    <w:rsid w:val="002B225D"/>
    <w:rsid w:val="002B3A91"/>
    <w:rsid w:val="002B3AC7"/>
    <w:rsid w:val="002B3D1B"/>
    <w:rsid w:val="002B4025"/>
    <w:rsid w:val="002B4A15"/>
    <w:rsid w:val="002B6C65"/>
    <w:rsid w:val="002B72A2"/>
    <w:rsid w:val="002B7327"/>
    <w:rsid w:val="002B78F8"/>
    <w:rsid w:val="002C3938"/>
    <w:rsid w:val="002C4217"/>
    <w:rsid w:val="002C53EE"/>
    <w:rsid w:val="002C6389"/>
    <w:rsid w:val="002C6394"/>
    <w:rsid w:val="002C7697"/>
    <w:rsid w:val="002C7EF4"/>
    <w:rsid w:val="002D08A3"/>
    <w:rsid w:val="002D094A"/>
    <w:rsid w:val="002D282A"/>
    <w:rsid w:val="002D30CE"/>
    <w:rsid w:val="002D45E3"/>
    <w:rsid w:val="002D47F5"/>
    <w:rsid w:val="002D49B7"/>
    <w:rsid w:val="002D4FEA"/>
    <w:rsid w:val="002D5CCE"/>
    <w:rsid w:val="002D6971"/>
    <w:rsid w:val="002D70C7"/>
    <w:rsid w:val="002E0C8C"/>
    <w:rsid w:val="002E2D1A"/>
    <w:rsid w:val="002E5B00"/>
    <w:rsid w:val="002E6A97"/>
    <w:rsid w:val="002F0BF5"/>
    <w:rsid w:val="002F1B1E"/>
    <w:rsid w:val="002F1DF5"/>
    <w:rsid w:val="002F3D2A"/>
    <w:rsid w:val="002F5B3E"/>
    <w:rsid w:val="002F5B7C"/>
    <w:rsid w:val="002F698C"/>
    <w:rsid w:val="002F6E11"/>
    <w:rsid w:val="002F7789"/>
    <w:rsid w:val="002F78B6"/>
    <w:rsid w:val="002F7DB6"/>
    <w:rsid w:val="00301766"/>
    <w:rsid w:val="00304153"/>
    <w:rsid w:val="00305917"/>
    <w:rsid w:val="00306206"/>
    <w:rsid w:val="003075C5"/>
    <w:rsid w:val="00312A04"/>
    <w:rsid w:val="003132BB"/>
    <w:rsid w:val="00313C19"/>
    <w:rsid w:val="0031442C"/>
    <w:rsid w:val="00314E00"/>
    <w:rsid w:val="00317847"/>
    <w:rsid w:val="00317852"/>
    <w:rsid w:val="00317A38"/>
    <w:rsid w:val="00320AB1"/>
    <w:rsid w:val="00321EE5"/>
    <w:rsid w:val="00321EFA"/>
    <w:rsid w:val="003223D1"/>
    <w:rsid w:val="00322B70"/>
    <w:rsid w:val="00326213"/>
    <w:rsid w:val="00326AF3"/>
    <w:rsid w:val="00330383"/>
    <w:rsid w:val="00331B8B"/>
    <w:rsid w:val="0033272A"/>
    <w:rsid w:val="00332BB0"/>
    <w:rsid w:val="00332D54"/>
    <w:rsid w:val="00333729"/>
    <w:rsid w:val="00333BDE"/>
    <w:rsid w:val="00334E5D"/>
    <w:rsid w:val="0033500B"/>
    <w:rsid w:val="003357E6"/>
    <w:rsid w:val="00335DF1"/>
    <w:rsid w:val="00337EF7"/>
    <w:rsid w:val="00337F64"/>
    <w:rsid w:val="00340A83"/>
    <w:rsid w:val="003415F6"/>
    <w:rsid w:val="003427EB"/>
    <w:rsid w:val="00342EB1"/>
    <w:rsid w:val="0034528D"/>
    <w:rsid w:val="00346B40"/>
    <w:rsid w:val="003478DD"/>
    <w:rsid w:val="003502B2"/>
    <w:rsid w:val="00351079"/>
    <w:rsid w:val="0035230F"/>
    <w:rsid w:val="00352957"/>
    <w:rsid w:val="003532F5"/>
    <w:rsid w:val="003535BB"/>
    <w:rsid w:val="00353800"/>
    <w:rsid w:val="00353A5B"/>
    <w:rsid w:val="00354374"/>
    <w:rsid w:val="00354787"/>
    <w:rsid w:val="00361FE6"/>
    <w:rsid w:val="003631F8"/>
    <w:rsid w:val="00366FD9"/>
    <w:rsid w:val="0036730B"/>
    <w:rsid w:val="0037470D"/>
    <w:rsid w:val="003765E6"/>
    <w:rsid w:val="0038011D"/>
    <w:rsid w:val="00381949"/>
    <w:rsid w:val="00383A19"/>
    <w:rsid w:val="00384A07"/>
    <w:rsid w:val="003852CF"/>
    <w:rsid w:val="003858D6"/>
    <w:rsid w:val="00386FC8"/>
    <w:rsid w:val="00387975"/>
    <w:rsid w:val="00390188"/>
    <w:rsid w:val="00390E6F"/>
    <w:rsid w:val="003917CF"/>
    <w:rsid w:val="003919CD"/>
    <w:rsid w:val="00391C0C"/>
    <w:rsid w:val="00392084"/>
    <w:rsid w:val="003937BF"/>
    <w:rsid w:val="00394B1C"/>
    <w:rsid w:val="00395F01"/>
    <w:rsid w:val="00396103"/>
    <w:rsid w:val="003963AD"/>
    <w:rsid w:val="00396A25"/>
    <w:rsid w:val="003A031F"/>
    <w:rsid w:val="003A0698"/>
    <w:rsid w:val="003A09CF"/>
    <w:rsid w:val="003A0E7B"/>
    <w:rsid w:val="003A1A31"/>
    <w:rsid w:val="003A3E20"/>
    <w:rsid w:val="003A4D07"/>
    <w:rsid w:val="003A5505"/>
    <w:rsid w:val="003A56D0"/>
    <w:rsid w:val="003A638A"/>
    <w:rsid w:val="003A6D89"/>
    <w:rsid w:val="003A6FDC"/>
    <w:rsid w:val="003A796D"/>
    <w:rsid w:val="003B0AFB"/>
    <w:rsid w:val="003B0EE5"/>
    <w:rsid w:val="003B0F54"/>
    <w:rsid w:val="003B1377"/>
    <w:rsid w:val="003B150C"/>
    <w:rsid w:val="003B17EB"/>
    <w:rsid w:val="003B223A"/>
    <w:rsid w:val="003B24D0"/>
    <w:rsid w:val="003B27FE"/>
    <w:rsid w:val="003B29D0"/>
    <w:rsid w:val="003B3F26"/>
    <w:rsid w:val="003B5E05"/>
    <w:rsid w:val="003C27F8"/>
    <w:rsid w:val="003C46A6"/>
    <w:rsid w:val="003C5BC3"/>
    <w:rsid w:val="003C672C"/>
    <w:rsid w:val="003C6EA0"/>
    <w:rsid w:val="003C712E"/>
    <w:rsid w:val="003D093B"/>
    <w:rsid w:val="003D0D6C"/>
    <w:rsid w:val="003D1388"/>
    <w:rsid w:val="003D1E79"/>
    <w:rsid w:val="003D2987"/>
    <w:rsid w:val="003D29C0"/>
    <w:rsid w:val="003D6AA8"/>
    <w:rsid w:val="003D6B26"/>
    <w:rsid w:val="003D701B"/>
    <w:rsid w:val="003E4495"/>
    <w:rsid w:val="003E566E"/>
    <w:rsid w:val="003E5EBB"/>
    <w:rsid w:val="003E6864"/>
    <w:rsid w:val="003E7C42"/>
    <w:rsid w:val="003F016E"/>
    <w:rsid w:val="003F0E38"/>
    <w:rsid w:val="003F1DF9"/>
    <w:rsid w:val="003F331D"/>
    <w:rsid w:val="003F339D"/>
    <w:rsid w:val="003F3894"/>
    <w:rsid w:val="003F75F3"/>
    <w:rsid w:val="003F773D"/>
    <w:rsid w:val="003F7AEA"/>
    <w:rsid w:val="00401B23"/>
    <w:rsid w:val="004043D4"/>
    <w:rsid w:val="004049FD"/>
    <w:rsid w:val="00405567"/>
    <w:rsid w:val="0040710E"/>
    <w:rsid w:val="004101E1"/>
    <w:rsid w:val="00412022"/>
    <w:rsid w:val="00412A2B"/>
    <w:rsid w:val="00412FC5"/>
    <w:rsid w:val="004133E5"/>
    <w:rsid w:val="00415823"/>
    <w:rsid w:val="0041679A"/>
    <w:rsid w:val="00417EA7"/>
    <w:rsid w:val="00420889"/>
    <w:rsid w:val="00423B50"/>
    <w:rsid w:val="00423BE2"/>
    <w:rsid w:val="00425F22"/>
    <w:rsid w:val="00426E10"/>
    <w:rsid w:val="00431AD7"/>
    <w:rsid w:val="00432A72"/>
    <w:rsid w:val="0043363F"/>
    <w:rsid w:val="00433C12"/>
    <w:rsid w:val="00435B62"/>
    <w:rsid w:val="00440098"/>
    <w:rsid w:val="00441760"/>
    <w:rsid w:val="00441B5E"/>
    <w:rsid w:val="00442485"/>
    <w:rsid w:val="00443335"/>
    <w:rsid w:val="00443839"/>
    <w:rsid w:val="004452C7"/>
    <w:rsid w:val="00446CC3"/>
    <w:rsid w:val="004477B5"/>
    <w:rsid w:val="00451A60"/>
    <w:rsid w:val="00454075"/>
    <w:rsid w:val="0046108A"/>
    <w:rsid w:val="00463903"/>
    <w:rsid w:val="00463B7C"/>
    <w:rsid w:val="0046487E"/>
    <w:rsid w:val="00464D69"/>
    <w:rsid w:val="0046664F"/>
    <w:rsid w:val="004670B0"/>
    <w:rsid w:val="00467487"/>
    <w:rsid w:val="00467E77"/>
    <w:rsid w:val="004704E2"/>
    <w:rsid w:val="00471A26"/>
    <w:rsid w:val="0047285C"/>
    <w:rsid w:val="00472D4F"/>
    <w:rsid w:val="00475EC5"/>
    <w:rsid w:val="004808AB"/>
    <w:rsid w:val="00481B05"/>
    <w:rsid w:val="00481F08"/>
    <w:rsid w:val="0048300D"/>
    <w:rsid w:val="00484E6B"/>
    <w:rsid w:val="00485DF4"/>
    <w:rsid w:val="00486065"/>
    <w:rsid w:val="004864D7"/>
    <w:rsid w:val="004876A0"/>
    <w:rsid w:val="004939C8"/>
    <w:rsid w:val="00493E59"/>
    <w:rsid w:val="004965BD"/>
    <w:rsid w:val="00496AF9"/>
    <w:rsid w:val="00496C17"/>
    <w:rsid w:val="004A154B"/>
    <w:rsid w:val="004A22BE"/>
    <w:rsid w:val="004A2922"/>
    <w:rsid w:val="004A60DB"/>
    <w:rsid w:val="004A7CAD"/>
    <w:rsid w:val="004A7E1D"/>
    <w:rsid w:val="004B05F3"/>
    <w:rsid w:val="004B0729"/>
    <w:rsid w:val="004B169C"/>
    <w:rsid w:val="004B1C83"/>
    <w:rsid w:val="004B2833"/>
    <w:rsid w:val="004B3366"/>
    <w:rsid w:val="004B384B"/>
    <w:rsid w:val="004B472D"/>
    <w:rsid w:val="004B6971"/>
    <w:rsid w:val="004B6BCC"/>
    <w:rsid w:val="004B7AD4"/>
    <w:rsid w:val="004C0AD7"/>
    <w:rsid w:val="004C432B"/>
    <w:rsid w:val="004C7543"/>
    <w:rsid w:val="004D0D21"/>
    <w:rsid w:val="004D0F62"/>
    <w:rsid w:val="004D29D1"/>
    <w:rsid w:val="004D4CE8"/>
    <w:rsid w:val="004D6D14"/>
    <w:rsid w:val="004D7E84"/>
    <w:rsid w:val="004E2580"/>
    <w:rsid w:val="004E36A0"/>
    <w:rsid w:val="004E4187"/>
    <w:rsid w:val="004E58EA"/>
    <w:rsid w:val="004F0D54"/>
    <w:rsid w:val="004F1CE3"/>
    <w:rsid w:val="004F26DC"/>
    <w:rsid w:val="004F2B76"/>
    <w:rsid w:val="004F2FEC"/>
    <w:rsid w:val="004F3A8A"/>
    <w:rsid w:val="004F3E33"/>
    <w:rsid w:val="004F4F3F"/>
    <w:rsid w:val="005016EA"/>
    <w:rsid w:val="00502E7E"/>
    <w:rsid w:val="00503689"/>
    <w:rsid w:val="00503873"/>
    <w:rsid w:val="00503A7E"/>
    <w:rsid w:val="00503D6E"/>
    <w:rsid w:val="005067E0"/>
    <w:rsid w:val="00507B48"/>
    <w:rsid w:val="00507B76"/>
    <w:rsid w:val="00507F69"/>
    <w:rsid w:val="00507FA3"/>
    <w:rsid w:val="005107B2"/>
    <w:rsid w:val="00510F7F"/>
    <w:rsid w:val="00513FDB"/>
    <w:rsid w:val="005143ED"/>
    <w:rsid w:val="005146FA"/>
    <w:rsid w:val="005149BA"/>
    <w:rsid w:val="00514B8A"/>
    <w:rsid w:val="0051502F"/>
    <w:rsid w:val="005152B4"/>
    <w:rsid w:val="005174BA"/>
    <w:rsid w:val="0051771A"/>
    <w:rsid w:val="0052015B"/>
    <w:rsid w:val="0052107D"/>
    <w:rsid w:val="0052144D"/>
    <w:rsid w:val="0052222C"/>
    <w:rsid w:val="005235F6"/>
    <w:rsid w:val="0052578B"/>
    <w:rsid w:val="00525A19"/>
    <w:rsid w:val="005260FB"/>
    <w:rsid w:val="00527A9A"/>
    <w:rsid w:val="00531F1C"/>
    <w:rsid w:val="00532D2D"/>
    <w:rsid w:val="00534D6E"/>
    <w:rsid w:val="005360CD"/>
    <w:rsid w:val="00536BCF"/>
    <w:rsid w:val="00540B4B"/>
    <w:rsid w:val="0054107C"/>
    <w:rsid w:val="005418E1"/>
    <w:rsid w:val="00541F26"/>
    <w:rsid w:val="00542058"/>
    <w:rsid w:val="00543257"/>
    <w:rsid w:val="005435C7"/>
    <w:rsid w:val="00543EE7"/>
    <w:rsid w:val="005442BC"/>
    <w:rsid w:val="00544890"/>
    <w:rsid w:val="00545A28"/>
    <w:rsid w:val="00547E36"/>
    <w:rsid w:val="00547F07"/>
    <w:rsid w:val="00551452"/>
    <w:rsid w:val="00551579"/>
    <w:rsid w:val="00552389"/>
    <w:rsid w:val="005532C7"/>
    <w:rsid w:val="00553719"/>
    <w:rsid w:val="00554173"/>
    <w:rsid w:val="0055473B"/>
    <w:rsid w:val="00554C6B"/>
    <w:rsid w:val="00554DA2"/>
    <w:rsid w:val="005578D0"/>
    <w:rsid w:val="0056178F"/>
    <w:rsid w:val="00561D67"/>
    <w:rsid w:val="0056240B"/>
    <w:rsid w:val="0056365B"/>
    <w:rsid w:val="0056372A"/>
    <w:rsid w:val="0056385B"/>
    <w:rsid w:val="005669C8"/>
    <w:rsid w:val="005675E2"/>
    <w:rsid w:val="005707AC"/>
    <w:rsid w:val="005707D4"/>
    <w:rsid w:val="00571411"/>
    <w:rsid w:val="00571685"/>
    <w:rsid w:val="00571BD2"/>
    <w:rsid w:val="00571F64"/>
    <w:rsid w:val="00573352"/>
    <w:rsid w:val="00573FB0"/>
    <w:rsid w:val="00574617"/>
    <w:rsid w:val="005758C9"/>
    <w:rsid w:val="005773DC"/>
    <w:rsid w:val="005828A7"/>
    <w:rsid w:val="00582DEF"/>
    <w:rsid w:val="00582E51"/>
    <w:rsid w:val="00583441"/>
    <w:rsid w:val="005841D2"/>
    <w:rsid w:val="00584358"/>
    <w:rsid w:val="00584BCC"/>
    <w:rsid w:val="005851C8"/>
    <w:rsid w:val="005852EA"/>
    <w:rsid w:val="005913A9"/>
    <w:rsid w:val="00592D6B"/>
    <w:rsid w:val="00593E50"/>
    <w:rsid w:val="00594CE5"/>
    <w:rsid w:val="00594D43"/>
    <w:rsid w:val="00595007"/>
    <w:rsid w:val="00597A95"/>
    <w:rsid w:val="005A1073"/>
    <w:rsid w:val="005A10C3"/>
    <w:rsid w:val="005A268A"/>
    <w:rsid w:val="005A27AB"/>
    <w:rsid w:val="005A32C8"/>
    <w:rsid w:val="005A3AAD"/>
    <w:rsid w:val="005A40A0"/>
    <w:rsid w:val="005A44CA"/>
    <w:rsid w:val="005A5BCE"/>
    <w:rsid w:val="005A634C"/>
    <w:rsid w:val="005A68FE"/>
    <w:rsid w:val="005A74CC"/>
    <w:rsid w:val="005B128B"/>
    <w:rsid w:val="005B18D7"/>
    <w:rsid w:val="005B2D9A"/>
    <w:rsid w:val="005B47AF"/>
    <w:rsid w:val="005B4B51"/>
    <w:rsid w:val="005B742D"/>
    <w:rsid w:val="005B77F4"/>
    <w:rsid w:val="005B7904"/>
    <w:rsid w:val="005B7B75"/>
    <w:rsid w:val="005C02A2"/>
    <w:rsid w:val="005C0B69"/>
    <w:rsid w:val="005C0E7E"/>
    <w:rsid w:val="005C1C94"/>
    <w:rsid w:val="005C3F57"/>
    <w:rsid w:val="005C418B"/>
    <w:rsid w:val="005C4BD7"/>
    <w:rsid w:val="005C6C8F"/>
    <w:rsid w:val="005C6FD9"/>
    <w:rsid w:val="005D0223"/>
    <w:rsid w:val="005D08C0"/>
    <w:rsid w:val="005D0D47"/>
    <w:rsid w:val="005D0E9C"/>
    <w:rsid w:val="005D378F"/>
    <w:rsid w:val="005D39C4"/>
    <w:rsid w:val="005D6B0D"/>
    <w:rsid w:val="005E002A"/>
    <w:rsid w:val="005E16B3"/>
    <w:rsid w:val="005E36A8"/>
    <w:rsid w:val="005E427C"/>
    <w:rsid w:val="005E42A2"/>
    <w:rsid w:val="005E4AC7"/>
    <w:rsid w:val="005E67FF"/>
    <w:rsid w:val="005E7E09"/>
    <w:rsid w:val="005E7E5C"/>
    <w:rsid w:val="005F1002"/>
    <w:rsid w:val="005F1F27"/>
    <w:rsid w:val="005F35EA"/>
    <w:rsid w:val="005F3C43"/>
    <w:rsid w:val="005F3DBF"/>
    <w:rsid w:val="005F4A51"/>
    <w:rsid w:val="005F6279"/>
    <w:rsid w:val="005F6731"/>
    <w:rsid w:val="005F6AA9"/>
    <w:rsid w:val="005F6AB7"/>
    <w:rsid w:val="005F7371"/>
    <w:rsid w:val="005F7C25"/>
    <w:rsid w:val="00600B50"/>
    <w:rsid w:val="00601085"/>
    <w:rsid w:val="006015A7"/>
    <w:rsid w:val="006024AF"/>
    <w:rsid w:val="00602A42"/>
    <w:rsid w:val="00602A6F"/>
    <w:rsid w:val="00602B88"/>
    <w:rsid w:val="00602BDF"/>
    <w:rsid w:val="00602F0E"/>
    <w:rsid w:val="006037C9"/>
    <w:rsid w:val="0060389F"/>
    <w:rsid w:val="00604B04"/>
    <w:rsid w:val="00605A27"/>
    <w:rsid w:val="00606215"/>
    <w:rsid w:val="0061008D"/>
    <w:rsid w:val="006104D6"/>
    <w:rsid w:val="00610660"/>
    <w:rsid w:val="006116DC"/>
    <w:rsid w:val="00612B44"/>
    <w:rsid w:val="00613FBE"/>
    <w:rsid w:val="006141BF"/>
    <w:rsid w:val="00614773"/>
    <w:rsid w:val="00614AF2"/>
    <w:rsid w:val="00615750"/>
    <w:rsid w:val="0061586D"/>
    <w:rsid w:val="0061683C"/>
    <w:rsid w:val="00616C85"/>
    <w:rsid w:val="00616DCE"/>
    <w:rsid w:val="00617339"/>
    <w:rsid w:val="0062122A"/>
    <w:rsid w:val="00621A31"/>
    <w:rsid w:val="00621B8D"/>
    <w:rsid w:val="0062356E"/>
    <w:rsid w:val="00623BB1"/>
    <w:rsid w:val="0062470C"/>
    <w:rsid w:val="00624772"/>
    <w:rsid w:val="006256CD"/>
    <w:rsid w:val="00627125"/>
    <w:rsid w:val="0062768B"/>
    <w:rsid w:val="00630D25"/>
    <w:rsid w:val="00630F17"/>
    <w:rsid w:val="006325EA"/>
    <w:rsid w:val="006327D6"/>
    <w:rsid w:val="00632A84"/>
    <w:rsid w:val="00632C4E"/>
    <w:rsid w:val="00632CBF"/>
    <w:rsid w:val="00633060"/>
    <w:rsid w:val="00634013"/>
    <w:rsid w:val="00634A55"/>
    <w:rsid w:val="00634ADA"/>
    <w:rsid w:val="006359A2"/>
    <w:rsid w:val="0063719D"/>
    <w:rsid w:val="006406F0"/>
    <w:rsid w:val="006410BA"/>
    <w:rsid w:val="0064212A"/>
    <w:rsid w:val="006437A3"/>
    <w:rsid w:val="006448BC"/>
    <w:rsid w:val="0064564D"/>
    <w:rsid w:val="00650EB0"/>
    <w:rsid w:val="006513B6"/>
    <w:rsid w:val="00652A77"/>
    <w:rsid w:val="00653AF6"/>
    <w:rsid w:val="00654218"/>
    <w:rsid w:val="0065559B"/>
    <w:rsid w:val="0065599B"/>
    <w:rsid w:val="006561C5"/>
    <w:rsid w:val="0065754A"/>
    <w:rsid w:val="00660694"/>
    <w:rsid w:val="00660825"/>
    <w:rsid w:val="0066171F"/>
    <w:rsid w:val="00664F5C"/>
    <w:rsid w:val="0066518B"/>
    <w:rsid w:val="006658D9"/>
    <w:rsid w:val="006659B8"/>
    <w:rsid w:val="00666CB3"/>
    <w:rsid w:val="006708F0"/>
    <w:rsid w:val="00672366"/>
    <w:rsid w:val="006723B8"/>
    <w:rsid w:val="0067388F"/>
    <w:rsid w:val="00673DD8"/>
    <w:rsid w:val="00675670"/>
    <w:rsid w:val="00675E9C"/>
    <w:rsid w:val="00680043"/>
    <w:rsid w:val="006837EA"/>
    <w:rsid w:val="00685997"/>
    <w:rsid w:val="006868C7"/>
    <w:rsid w:val="006874C1"/>
    <w:rsid w:val="00687A7B"/>
    <w:rsid w:val="00687E2A"/>
    <w:rsid w:val="00687EB7"/>
    <w:rsid w:val="00691AC3"/>
    <w:rsid w:val="00691E71"/>
    <w:rsid w:val="006A07FE"/>
    <w:rsid w:val="006A1DD6"/>
    <w:rsid w:val="006A43D8"/>
    <w:rsid w:val="006A4A50"/>
    <w:rsid w:val="006A4F8A"/>
    <w:rsid w:val="006A71FF"/>
    <w:rsid w:val="006A7FC5"/>
    <w:rsid w:val="006B028D"/>
    <w:rsid w:val="006B04BE"/>
    <w:rsid w:val="006B0548"/>
    <w:rsid w:val="006B2481"/>
    <w:rsid w:val="006B2FD2"/>
    <w:rsid w:val="006B31D0"/>
    <w:rsid w:val="006B367D"/>
    <w:rsid w:val="006B6598"/>
    <w:rsid w:val="006B6D9F"/>
    <w:rsid w:val="006B6E43"/>
    <w:rsid w:val="006B7EAF"/>
    <w:rsid w:val="006B7EDE"/>
    <w:rsid w:val="006C2604"/>
    <w:rsid w:val="006C3B61"/>
    <w:rsid w:val="006C4156"/>
    <w:rsid w:val="006C67EB"/>
    <w:rsid w:val="006C689F"/>
    <w:rsid w:val="006C6CC9"/>
    <w:rsid w:val="006C7E0F"/>
    <w:rsid w:val="006D0FC3"/>
    <w:rsid w:val="006D1FCA"/>
    <w:rsid w:val="006D20A4"/>
    <w:rsid w:val="006D2B1C"/>
    <w:rsid w:val="006D350A"/>
    <w:rsid w:val="006D3724"/>
    <w:rsid w:val="006D4AB6"/>
    <w:rsid w:val="006D5FFB"/>
    <w:rsid w:val="006D6D58"/>
    <w:rsid w:val="006D77C9"/>
    <w:rsid w:val="006D792C"/>
    <w:rsid w:val="006E05C0"/>
    <w:rsid w:val="006E0D4A"/>
    <w:rsid w:val="006E2743"/>
    <w:rsid w:val="006E3EAF"/>
    <w:rsid w:val="006E5D23"/>
    <w:rsid w:val="006E70C1"/>
    <w:rsid w:val="006E76DC"/>
    <w:rsid w:val="006F09FE"/>
    <w:rsid w:val="006F1FD4"/>
    <w:rsid w:val="006F23D4"/>
    <w:rsid w:val="006F2DD8"/>
    <w:rsid w:val="006F30AB"/>
    <w:rsid w:val="006F3895"/>
    <w:rsid w:val="006F62C5"/>
    <w:rsid w:val="006F63B3"/>
    <w:rsid w:val="006F74A0"/>
    <w:rsid w:val="006F7D4B"/>
    <w:rsid w:val="00700AA1"/>
    <w:rsid w:val="00704028"/>
    <w:rsid w:val="00705A51"/>
    <w:rsid w:val="00706275"/>
    <w:rsid w:val="007072CB"/>
    <w:rsid w:val="00707BC5"/>
    <w:rsid w:val="00707F95"/>
    <w:rsid w:val="00712DD9"/>
    <w:rsid w:val="00713484"/>
    <w:rsid w:val="007156B1"/>
    <w:rsid w:val="0071776A"/>
    <w:rsid w:val="00721201"/>
    <w:rsid w:val="007217AA"/>
    <w:rsid w:val="007245EB"/>
    <w:rsid w:val="00724BA8"/>
    <w:rsid w:val="00726DD7"/>
    <w:rsid w:val="00726FA6"/>
    <w:rsid w:val="00730A62"/>
    <w:rsid w:val="007324FC"/>
    <w:rsid w:val="00732F88"/>
    <w:rsid w:val="00733776"/>
    <w:rsid w:val="00733F73"/>
    <w:rsid w:val="00733F99"/>
    <w:rsid w:val="007350DF"/>
    <w:rsid w:val="007350FC"/>
    <w:rsid w:val="0073790C"/>
    <w:rsid w:val="00740B2E"/>
    <w:rsid w:val="00741F47"/>
    <w:rsid w:val="0074251C"/>
    <w:rsid w:val="00742D6E"/>
    <w:rsid w:val="00742F18"/>
    <w:rsid w:val="0074350C"/>
    <w:rsid w:val="00744FB1"/>
    <w:rsid w:val="00745FA5"/>
    <w:rsid w:val="00746764"/>
    <w:rsid w:val="007500FD"/>
    <w:rsid w:val="007560DC"/>
    <w:rsid w:val="00756A01"/>
    <w:rsid w:val="00756FB6"/>
    <w:rsid w:val="007615A1"/>
    <w:rsid w:val="00761B74"/>
    <w:rsid w:val="00762607"/>
    <w:rsid w:val="007636C5"/>
    <w:rsid w:val="00763FF5"/>
    <w:rsid w:val="00767548"/>
    <w:rsid w:val="0076791D"/>
    <w:rsid w:val="00770B36"/>
    <w:rsid w:val="007714E5"/>
    <w:rsid w:val="00771A68"/>
    <w:rsid w:val="00771C63"/>
    <w:rsid w:val="0077220D"/>
    <w:rsid w:val="00773672"/>
    <w:rsid w:val="007736B7"/>
    <w:rsid w:val="007750AC"/>
    <w:rsid w:val="00775202"/>
    <w:rsid w:val="00776F01"/>
    <w:rsid w:val="007802CE"/>
    <w:rsid w:val="00780CDF"/>
    <w:rsid w:val="00781DB3"/>
    <w:rsid w:val="00785C57"/>
    <w:rsid w:val="007866D8"/>
    <w:rsid w:val="00786E3B"/>
    <w:rsid w:val="00786F35"/>
    <w:rsid w:val="007872E2"/>
    <w:rsid w:val="00787B33"/>
    <w:rsid w:val="007906D0"/>
    <w:rsid w:val="00791023"/>
    <w:rsid w:val="007915CA"/>
    <w:rsid w:val="00791DF4"/>
    <w:rsid w:val="0079260D"/>
    <w:rsid w:val="007929C9"/>
    <w:rsid w:val="00792C02"/>
    <w:rsid w:val="00792FE0"/>
    <w:rsid w:val="0079387A"/>
    <w:rsid w:val="00794BC8"/>
    <w:rsid w:val="00795E10"/>
    <w:rsid w:val="00795E41"/>
    <w:rsid w:val="00796E3B"/>
    <w:rsid w:val="00797421"/>
    <w:rsid w:val="007A0101"/>
    <w:rsid w:val="007A0574"/>
    <w:rsid w:val="007A165B"/>
    <w:rsid w:val="007A2405"/>
    <w:rsid w:val="007A379D"/>
    <w:rsid w:val="007A6503"/>
    <w:rsid w:val="007A6BA6"/>
    <w:rsid w:val="007A7222"/>
    <w:rsid w:val="007A72F4"/>
    <w:rsid w:val="007B2A73"/>
    <w:rsid w:val="007B2F11"/>
    <w:rsid w:val="007B3609"/>
    <w:rsid w:val="007B3E40"/>
    <w:rsid w:val="007B4181"/>
    <w:rsid w:val="007B484D"/>
    <w:rsid w:val="007B51B8"/>
    <w:rsid w:val="007B58E1"/>
    <w:rsid w:val="007B651D"/>
    <w:rsid w:val="007C081C"/>
    <w:rsid w:val="007C1CBB"/>
    <w:rsid w:val="007C3C2B"/>
    <w:rsid w:val="007C4834"/>
    <w:rsid w:val="007C53FA"/>
    <w:rsid w:val="007C54D9"/>
    <w:rsid w:val="007C63C7"/>
    <w:rsid w:val="007C746F"/>
    <w:rsid w:val="007C75C4"/>
    <w:rsid w:val="007D15FD"/>
    <w:rsid w:val="007D2635"/>
    <w:rsid w:val="007D2F9A"/>
    <w:rsid w:val="007D4C17"/>
    <w:rsid w:val="007D528B"/>
    <w:rsid w:val="007D68F5"/>
    <w:rsid w:val="007D706A"/>
    <w:rsid w:val="007E0F90"/>
    <w:rsid w:val="007E4910"/>
    <w:rsid w:val="007E504D"/>
    <w:rsid w:val="007E5273"/>
    <w:rsid w:val="007E56B0"/>
    <w:rsid w:val="007E64BF"/>
    <w:rsid w:val="007E7554"/>
    <w:rsid w:val="007F059A"/>
    <w:rsid w:val="007F46BD"/>
    <w:rsid w:val="007F49ED"/>
    <w:rsid w:val="007F5DEE"/>
    <w:rsid w:val="007F5FDC"/>
    <w:rsid w:val="007F6DED"/>
    <w:rsid w:val="00800F12"/>
    <w:rsid w:val="00802912"/>
    <w:rsid w:val="00803096"/>
    <w:rsid w:val="0080422C"/>
    <w:rsid w:val="00804913"/>
    <w:rsid w:val="00805910"/>
    <w:rsid w:val="00810248"/>
    <w:rsid w:val="008122AB"/>
    <w:rsid w:val="0081401E"/>
    <w:rsid w:val="00820303"/>
    <w:rsid w:val="00821209"/>
    <w:rsid w:val="00821B7D"/>
    <w:rsid w:val="00823376"/>
    <w:rsid w:val="00825EE2"/>
    <w:rsid w:val="008260EB"/>
    <w:rsid w:val="00827992"/>
    <w:rsid w:val="00827D29"/>
    <w:rsid w:val="00830AF6"/>
    <w:rsid w:val="00831E13"/>
    <w:rsid w:val="008323ED"/>
    <w:rsid w:val="00832507"/>
    <w:rsid w:val="00832986"/>
    <w:rsid w:val="00832E51"/>
    <w:rsid w:val="008354A5"/>
    <w:rsid w:val="008354DE"/>
    <w:rsid w:val="00837AE0"/>
    <w:rsid w:val="0084048F"/>
    <w:rsid w:val="00840A82"/>
    <w:rsid w:val="00840CD3"/>
    <w:rsid w:val="00842D19"/>
    <w:rsid w:val="00843823"/>
    <w:rsid w:val="0084420B"/>
    <w:rsid w:val="008449C0"/>
    <w:rsid w:val="00844ED7"/>
    <w:rsid w:val="008455F2"/>
    <w:rsid w:val="008456F0"/>
    <w:rsid w:val="00846D0B"/>
    <w:rsid w:val="00847178"/>
    <w:rsid w:val="00850871"/>
    <w:rsid w:val="00851EB4"/>
    <w:rsid w:val="00852298"/>
    <w:rsid w:val="008538BB"/>
    <w:rsid w:val="00853BD2"/>
    <w:rsid w:val="008544BC"/>
    <w:rsid w:val="0085471A"/>
    <w:rsid w:val="008553B6"/>
    <w:rsid w:val="008562C0"/>
    <w:rsid w:val="00856323"/>
    <w:rsid w:val="00856691"/>
    <w:rsid w:val="00856CE0"/>
    <w:rsid w:val="00857818"/>
    <w:rsid w:val="00857E45"/>
    <w:rsid w:val="00860D85"/>
    <w:rsid w:val="00860D8E"/>
    <w:rsid w:val="00862132"/>
    <w:rsid w:val="00863376"/>
    <w:rsid w:val="00863C34"/>
    <w:rsid w:val="00864D9D"/>
    <w:rsid w:val="008662DC"/>
    <w:rsid w:val="0086673E"/>
    <w:rsid w:val="00866EE7"/>
    <w:rsid w:val="0087135E"/>
    <w:rsid w:val="00873032"/>
    <w:rsid w:val="008736D5"/>
    <w:rsid w:val="00873B8C"/>
    <w:rsid w:val="00873F6F"/>
    <w:rsid w:val="00876F1D"/>
    <w:rsid w:val="008778A7"/>
    <w:rsid w:val="0088022E"/>
    <w:rsid w:val="00880579"/>
    <w:rsid w:val="00881A2B"/>
    <w:rsid w:val="00884BF1"/>
    <w:rsid w:val="00885578"/>
    <w:rsid w:val="00885774"/>
    <w:rsid w:val="00885D60"/>
    <w:rsid w:val="0089051E"/>
    <w:rsid w:val="00891845"/>
    <w:rsid w:val="00891FFE"/>
    <w:rsid w:val="008926C1"/>
    <w:rsid w:val="00893436"/>
    <w:rsid w:val="008934FF"/>
    <w:rsid w:val="00894318"/>
    <w:rsid w:val="00894BAE"/>
    <w:rsid w:val="008952A7"/>
    <w:rsid w:val="0089597D"/>
    <w:rsid w:val="008969E0"/>
    <w:rsid w:val="0089738F"/>
    <w:rsid w:val="008A145F"/>
    <w:rsid w:val="008A1F0E"/>
    <w:rsid w:val="008A1F92"/>
    <w:rsid w:val="008A21C7"/>
    <w:rsid w:val="008A3AA7"/>
    <w:rsid w:val="008A4271"/>
    <w:rsid w:val="008A6F6F"/>
    <w:rsid w:val="008A739C"/>
    <w:rsid w:val="008B09F1"/>
    <w:rsid w:val="008B3590"/>
    <w:rsid w:val="008B36A3"/>
    <w:rsid w:val="008B460E"/>
    <w:rsid w:val="008B6646"/>
    <w:rsid w:val="008B7796"/>
    <w:rsid w:val="008C0A8F"/>
    <w:rsid w:val="008C3462"/>
    <w:rsid w:val="008C4386"/>
    <w:rsid w:val="008C43EE"/>
    <w:rsid w:val="008C4DA4"/>
    <w:rsid w:val="008C527F"/>
    <w:rsid w:val="008C69F4"/>
    <w:rsid w:val="008D2CD0"/>
    <w:rsid w:val="008D2FEF"/>
    <w:rsid w:val="008D3024"/>
    <w:rsid w:val="008D4D02"/>
    <w:rsid w:val="008D6990"/>
    <w:rsid w:val="008D794C"/>
    <w:rsid w:val="008E03EC"/>
    <w:rsid w:val="008E0BC9"/>
    <w:rsid w:val="008E1225"/>
    <w:rsid w:val="008E1566"/>
    <w:rsid w:val="008E55A3"/>
    <w:rsid w:val="008E571F"/>
    <w:rsid w:val="008F00FA"/>
    <w:rsid w:val="008F012C"/>
    <w:rsid w:val="008F2CA8"/>
    <w:rsid w:val="008F37C4"/>
    <w:rsid w:val="008F3966"/>
    <w:rsid w:val="008F3BD0"/>
    <w:rsid w:val="008F414A"/>
    <w:rsid w:val="008F614F"/>
    <w:rsid w:val="008F661F"/>
    <w:rsid w:val="008F6A79"/>
    <w:rsid w:val="008F7AE6"/>
    <w:rsid w:val="0090101D"/>
    <w:rsid w:val="00901A65"/>
    <w:rsid w:val="00904025"/>
    <w:rsid w:val="00904094"/>
    <w:rsid w:val="00904F93"/>
    <w:rsid w:val="00906007"/>
    <w:rsid w:val="00906E4B"/>
    <w:rsid w:val="00906F29"/>
    <w:rsid w:val="009070B8"/>
    <w:rsid w:val="009073CF"/>
    <w:rsid w:val="009074C2"/>
    <w:rsid w:val="009075D9"/>
    <w:rsid w:val="00907948"/>
    <w:rsid w:val="009115A3"/>
    <w:rsid w:val="00911D9B"/>
    <w:rsid w:val="00912808"/>
    <w:rsid w:val="00912ED8"/>
    <w:rsid w:val="00914C0D"/>
    <w:rsid w:val="009153AD"/>
    <w:rsid w:val="00915823"/>
    <w:rsid w:val="009161A5"/>
    <w:rsid w:val="00916965"/>
    <w:rsid w:val="00916D4F"/>
    <w:rsid w:val="009244CE"/>
    <w:rsid w:val="00925CA6"/>
    <w:rsid w:val="00926275"/>
    <w:rsid w:val="0092768B"/>
    <w:rsid w:val="00927A3D"/>
    <w:rsid w:val="00930783"/>
    <w:rsid w:val="00930C5C"/>
    <w:rsid w:val="0093490B"/>
    <w:rsid w:val="00935679"/>
    <w:rsid w:val="0093670C"/>
    <w:rsid w:val="00937776"/>
    <w:rsid w:val="00940157"/>
    <w:rsid w:val="00940CBD"/>
    <w:rsid w:val="0094288E"/>
    <w:rsid w:val="00943196"/>
    <w:rsid w:val="0094412D"/>
    <w:rsid w:val="00944572"/>
    <w:rsid w:val="00944578"/>
    <w:rsid w:val="00944EA8"/>
    <w:rsid w:val="0094525A"/>
    <w:rsid w:val="00945FF7"/>
    <w:rsid w:val="00946C38"/>
    <w:rsid w:val="00947BF3"/>
    <w:rsid w:val="00950AC2"/>
    <w:rsid w:val="00950CDE"/>
    <w:rsid w:val="009510AD"/>
    <w:rsid w:val="00952A2A"/>
    <w:rsid w:val="0095344B"/>
    <w:rsid w:val="009545A4"/>
    <w:rsid w:val="00954740"/>
    <w:rsid w:val="0095583D"/>
    <w:rsid w:val="00956549"/>
    <w:rsid w:val="00956A00"/>
    <w:rsid w:val="00957004"/>
    <w:rsid w:val="00957B3A"/>
    <w:rsid w:val="00961C36"/>
    <w:rsid w:val="00962EF6"/>
    <w:rsid w:val="009635F4"/>
    <w:rsid w:val="00966A1C"/>
    <w:rsid w:val="009671A1"/>
    <w:rsid w:val="00967ACF"/>
    <w:rsid w:val="00970302"/>
    <w:rsid w:val="00971894"/>
    <w:rsid w:val="00972F07"/>
    <w:rsid w:val="00973510"/>
    <w:rsid w:val="0097540C"/>
    <w:rsid w:val="00976BD9"/>
    <w:rsid w:val="00976D7C"/>
    <w:rsid w:val="0097761D"/>
    <w:rsid w:val="00977B72"/>
    <w:rsid w:val="00977D81"/>
    <w:rsid w:val="009802BC"/>
    <w:rsid w:val="00980EA7"/>
    <w:rsid w:val="009817F2"/>
    <w:rsid w:val="00982CCE"/>
    <w:rsid w:val="00984DA3"/>
    <w:rsid w:val="00984E1E"/>
    <w:rsid w:val="009867EA"/>
    <w:rsid w:val="009870E9"/>
    <w:rsid w:val="009918D2"/>
    <w:rsid w:val="00991ADC"/>
    <w:rsid w:val="00991C64"/>
    <w:rsid w:val="00992621"/>
    <w:rsid w:val="00992E1A"/>
    <w:rsid w:val="00992FBC"/>
    <w:rsid w:val="009941C4"/>
    <w:rsid w:val="00996E83"/>
    <w:rsid w:val="00997861"/>
    <w:rsid w:val="009A0FE3"/>
    <w:rsid w:val="009A1580"/>
    <w:rsid w:val="009A2F0D"/>
    <w:rsid w:val="009A4806"/>
    <w:rsid w:val="009A5F4A"/>
    <w:rsid w:val="009A7F7C"/>
    <w:rsid w:val="009B0B8A"/>
    <w:rsid w:val="009B1067"/>
    <w:rsid w:val="009B1D90"/>
    <w:rsid w:val="009B345E"/>
    <w:rsid w:val="009B55B0"/>
    <w:rsid w:val="009B7B08"/>
    <w:rsid w:val="009B7DB0"/>
    <w:rsid w:val="009C038B"/>
    <w:rsid w:val="009C04E4"/>
    <w:rsid w:val="009C22DB"/>
    <w:rsid w:val="009C2B69"/>
    <w:rsid w:val="009C3881"/>
    <w:rsid w:val="009C4D6B"/>
    <w:rsid w:val="009C5ED0"/>
    <w:rsid w:val="009C62E7"/>
    <w:rsid w:val="009C72CC"/>
    <w:rsid w:val="009C7FDD"/>
    <w:rsid w:val="009D17C7"/>
    <w:rsid w:val="009D1F1A"/>
    <w:rsid w:val="009D3FE1"/>
    <w:rsid w:val="009D5446"/>
    <w:rsid w:val="009D7179"/>
    <w:rsid w:val="009D75E1"/>
    <w:rsid w:val="009D78C4"/>
    <w:rsid w:val="009E059F"/>
    <w:rsid w:val="009E1549"/>
    <w:rsid w:val="009E2AE9"/>
    <w:rsid w:val="009E488B"/>
    <w:rsid w:val="009E4C7E"/>
    <w:rsid w:val="009E4D59"/>
    <w:rsid w:val="009E57BD"/>
    <w:rsid w:val="009E5EB9"/>
    <w:rsid w:val="009E62EB"/>
    <w:rsid w:val="009F02BB"/>
    <w:rsid w:val="009F13D2"/>
    <w:rsid w:val="009F13FE"/>
    <w:rsid w:val="009F1F95"/>
    <w:rsid w:val="009F31A7"/>
    <w:rsid w:val="009F3D3A"/>
    <w:rsid w:val="009F43E1"/>
    <w:rsid w:val="009F5378"/>
    <w:rsid w:val="009F6104"/>
    <w:rsid w:val="009F611A"/>
    <w:rsid w:val="009F635C"/>
    <w:rsid w:val="009F7F46"/>
    <w:rsid w:val="00A00204"/>
    <w:rsid w:val="00A00CE4"/>
    <w:rsid w:val="00A0378C"/>
    <w:rsid w:val="00A04348"/>
    <w:rsid w:val="00A045C5"/>
    <w:rsid w:val="00A0475C"/>
    <w:rsid w:val="00A04ED8"/>
    <w:rsid w:val="00A04FCD"/>
    <w:rsid w:val="00A0709E"/>
    <w:rsid w:val="00A10C84"/>
    <w:rsid w:val="00A12301"/>
    <w:rsid w:val="00A12E85"/>
    <w:rsid w:val="00A14188"/>
    <w:rsid w:val="00A1488A"/>
    <w:rsid w:val="00A151DF"/>
    <w:rsid w:val="00A15391"/>
    <w:rsid w:val="00A1627A"/>
    <w:rsid w:val="00A171DD"/>
    <w:rsid w:val="00A17C8C"/>
    <w:rsid w:val="00A20AE1"/>
    <w:rsid w:val="00A21396"/>
    <w:rsid w:val="00A2148B"/>
    <w:rsid w:val="00A247F8"/>
    <w:rsid w:val="00A24CD9"/>
    <w:rsid w:val="00A25270"/>
    <w:rsid w:val="00A25679"/>
    <w:rsid w:val="00A27ADE"/>
    <w:rsid w:val="00A3034E"/>
    <w:rsid w:val="00A30E24"/>
    <w:rsid w:val="00A31F94"/>
    <w:rsid w:val="00A33C73"/>
    <w:rsid w:val="00A34EBF"/>
    <w:rsid w:val="00A35039"/>
    <w:rsid w:val="00A364A0"/>
    <w:rsid w:val="00A400EC"/>
    <w:rsid w:val="00A40E18"/>
    <w:rsid w:val="00A41285"/>
    <w:rsid w:val="00A43C9B"/>
    <w:rsid w:val="00A44A95"/>
    <w:rsid w:val="00A44DD8"/>
    <w:rsid w:val="00A45568"/>
    <w:rsid w:val="00A46134"/>
    <w:rsid w:val="00A46AF4"/>
    <w:rsid w:val="00A4765C"/>
    <w:rsid w:val="00A50135"/>
    <w:rsid w:val="00A50A5C"/>
    <w:rsid w:val="00A525DB"/>
    <w:rsid w:val="00A53C00"/>
    <w:rsid w:val="00A54C54"/>
    <w:rsid w:val="00A57328"/>
    <w:rsid w:val="00A60443"/>
    <w:rsid w:val="00A6095E"/>
    <w:rsid w:val="00A60D20"/>
    <w:rsid w:val="00A61602"/>
    <w:rsid w:val="00A623FF"/>
    <w:rsid w:val="00A63132"/>
    <w:rsid w:val="00A63415"/>
    <w:rsid w:val="00A64178"/>
    <w:rsid w:val="00A6427B"/>
    <w:rsid w:val="00A64D22"/>
    <w:rsid w:val="00A652CC"/>
    <w:rsid w:val="00A73ABC"/>
    <w:rsid w:val="00A73C03"/>
    <w:rsid w:val="00A77800"/>
    <w:rsid w:val="00A823C2"/>
    <w:rsid w:val="00A83170"/>
    <w:rsid w:val="00A83991"/>
    <w:rsid w:val="00A85776"/>
    <w:rsid w:val="00A8587E"/>
    <w:rsid w:val="00A8717A"/>
    <w:rsid w:val="00A87967"/>
    <w:rsid w:val="00A902F9"/>
    <w:rsid w:val="00A905F1"/>
    <w:rsid w:val="00A920F4"/>
    <w:rsid w:val="00A92943"/>
    <w:rsid w:val="00A93956"/>
    <w:rsid w:val="00A9446F"/>
    <w:rsid w:val="00A94734"/>
    <w:rsid w:val="00A94D54"/>
    <w:rsid w:val="00A9643B"/>
    <w:rsid w:val="00A9668D"/>
    <w:rsid w:val="00A970C7"/>
    <w:rsid w:val="00A97161"/>
    <w:rsid w:val="00AA1B92"/>
    <w:rsid w:val="00AA4A1C"/>
    <w:rsid w:val="00AA52BB"/>
    <w:rsid w:val="00AA690B"/>
    <w:rsid w:val="00AA7314"/>
    <w:rsid w:val="00AA79C4"/>
    <w:rsid w:val="00AB026F"/>
    <w:rsid w:val="00AB151E"/>
    <w:rsid w:val="00AB1D86"/>
    <w:rsid w:val="00AB5F28"/>
    <w:rsid w:val="00AC1628"/>
    <w:rsid w:val="00AC6B0C"/>
    <w:rsid w:val="00AC77C8"/>
    <w:rsid w:val="00AD0823"/>
    <w:rsid w:val="00AD0C42"/>
    <w:rsid w:val="00AD1542"/>
    <w:rsid w:val="00AD3686"/>
    <w:rsid w:val="00AD5312"/>
    <w:rsid w:val="00AD58E8"/>
    <w:rsid w:val="00AD5A02"/>
    <w:rsid w:val="00AD6539"/>
    <w:rsid w:val="00AD6F7E"/>
    <w:rsid w:val="00AD7334"/>
    <w:rsid w:val="00AD77C1"/>
    <w:rsid w:val="00AE1BD8"/>
    <w:rsid w:val="00AE4F2D"/>
    <w:rsid w:val="00AE6050"/>
    <w:rsid w:val="00AE6825"/>
    <w:rsid w:val="00AE73C5"/>
    <w:rsid w:val="00AE7F55"/>
    <w:rsid w:val="00AF0D58"/>
    <w:rsid w:val="00AF22EA"/>
    <w:rsid w:val="00AF2DCD"/>
    <w:rsid w:val="00AF392A"/>
    <w:rsid w:val="00AF505A"/>
    <w:rsid w:val="00AF560D"/>
    <w:rsid w:val="00AF7727"/>
    <w:rsid w:val="00B00426"/>
    <w:rsid w:val="00B01B66"/>
    <w:rsid w:val="00B03FFD"/>
    <w:rsid w:val="00B04462"/>
    <w:rsid w:val="00B05553"/>
    <w:rsid w:val="00B066E9"/>
    <w:rsid w:val="00B109BF"/>
    <w:rsid w:val="00B117C9"/>
    <w:rsid w:val="00B127BB"/>
    <w:rsid w:val="00B13EC0"/>
    <w:rsid w:val="00B14E5D"/>
    <w:rsid w:val="00B15513"/>
    <w:rsid w:val="00B15ED2"/>
    <w:rsid w:val="00B17C40"/>
    <w:rsid w:val="00B17CC7"/>
    <w:rsid w:val="00B21CBD"/>
    <w:rsid w:val="00B22606"/>
    <w:rsid w:val="00B232D5"/>
    <w:rsid w:val="00B234EB"/>
    <w:rsid w:val="00B2474C"/>
    <w:rsid w:val="00B261B6"/>
    <w:rsid w:val="00B27E33"/>
    <w:rsid w:val="00B3171C"/>
    <w:rsid w:val="00B32D59"/>
    <w:rsid w:val="00B3351A"/>
    <w:rsid w:val="00B34257"/>
    <w:rsid w:val="00B34B90"/>
    <w:rsid w:val="00B35A0D"/>
    <w:rsid w:val="00B45AD6"/>
    <w:rsid w:val="00B45D0F"/>
    <w:rsid w:val="00B50465"/>
    <w:rsid w:val="00B50A37"/>
    <w:rsid w:val="00B524E8"/>
    <w:rsid w:val="00B534F2"/>
    <w:rsid w:val="00B546BD"/>
    <w:rsid w:val="00B54A28"/>
    <w:rsid w:val="00B555B0"/>
    <w:rsid w:val="00B56FEA"/>
    <w:rsid w:val="00B57ACC"/>
    <w:rsid w:val="00B57AEC"/>
    <w:rsid w:val="00B604E6"/>
    <w:rsid w:val="00B60690"/>
    <w:rsid w:val="00B60DA1"/>
    <w:rsid w:val="00B612D1"/>
    <w:rsid w:val="00B618BD"/>
    <w:rsid w:val="00B626F6"/>
    <w:rsid w:val="00B63C0B"/>
    <w:rsid w:val="00B65C95"/>
    <w:rsid w:val="00B65CF5"/>
    <w:rsid w:val="00B66F55"/>
    <w:rsid w:val="00B67D04"/>
    <w:rsid w:val="00B70C88"/>
    <w:rsid w:val="00B71EB5"/>
    <w:rsid w:val="00B71F0B"/>
    <w:rsid w:val="00B75C1C"/>
    <w:rsid w:val="00B775FD"/>
    <w:rsid w:val="00B77AB1"/>
    <w:rsid w:val="00B80137"/>
    <w:rsid w:val="00B816F6"/>
    <w:rsid w:val="00B81B09"/>
    <w:rsid w:val="00B81BD5"/>
    <w:rsid w:val="00B821D2"/>
    <w:rsid w:val="00B822BE"/>
    <w:rsid w:val="00B82772"/>
    <w:rsid w:val="00B83BFC"/>
    <w:rsid w:val="00B8572A"/>
    <w:rsid w:val="00B911C5"/>
    <w:rsid w:val="00B91588"/>
    <w:rsid w:val="00B91AE0"/>
    <w:rsid w:val="00B923FA"/>
    <w:rsid w:val="00B92653"/>
    <w:rsid w:val="00B95783"/>
    <w:rsid w:val="00BA0C8F"/>
    <w:rsid w:val="00BA0CC2"/>
    <w:rsid w:val="00BA2F35"/>
    <w:rsid w:val="00BA4E14"/>
    <w:rsid w:val="00BA5D6B"/>
    <w:rsid w:val="00BA621C"/>
    <w:rsid w:val="00BA623E"/>
    <w:rsid w:val="00BA7C89"/>
    <w:rsid w:val="00BA7EAC"/>
    <w:rsid w:val="00BA7ED4"/>
    <w:rsid w:val="00BB20E0"/>
    <w:rsid w:val="00BB2ED3"/>
    <w:rsid w:val="00BB3FAF"/>
    <w:rsid w:val="00BB4828"/>
    <w:rsid w:val="00BB6753"/>
    <w:rsid w:val="00BB72C8"/>
    <w:rsid w:val="00BB748B"/>
    <w:rsid w:val="00BC059B"/>
    <w:rsid w:val="00BC0ADD"/>
    <w:rsid w:val="00BC125E"/>
    <w:rsid w:val="00BC2DEE"/>
    <w:rsid w:val="00BC4644"/>
    <w:rsid w:val="00BC4885"/>
    <w:rsid w:val="00BC4B3F"/>
    <w:rsid w:val="00BC7F2F"/>
    <w:rsid w:val="00BD03C9"/>
    <w:rsid w:val="00BD10E8"/>
    <w:rsid w:val="00BD3425"/>
    <w:rsid w:val="00BD4B6E"/>
    <w:rsid w:val="00BD7160"/>
    <w:rsid w:val="00BE0587"/>
    <w:rsid w:val="00BE0826"/>
    <w:rsid w:val="00BE0C5B"/>
    <w:rsid w:val="00BE0E94"/>
    <w:rsid w:val="00BE0EFE"/>
    <w:rsid w:val="00BE245E"/>
    <w:rsid w:val="00BE4E88"/>
    <w:rsid w:val="00BE61FE"/>
    <w:rsid w:val="00BE6957"/>
    <w:rsid w:val="00BE7942"/>
    <w:rsid w:val="00BF04E2"/>
    <w:rsid w:val="00BF07E9"/>
    <w:rsid w:val="00BF1411"/>
    <w:rsid w:val="00BF2389"/>
    <w:rsid w:val="00BF2EF6"/>
    <w:rsid w:val="00BF3F57"/>
    <w:rsid w:val="00BF4312"/>
    <w:rsid w:val="00BF547D"/>
    <w:rsid w:val="00BF5AF5"/>
    <w:rsid w:val="00BF60A3"/>
    <w:rsid w:val="00BF61F7"/>
    <w:rsid w:val="00BF650F"/>
    <w:rsid w:val="00BF6B89"/>
    <w:rsid w:val="00BF77C5"/>
    <w:rsid w:val="00C04942"/>
    <w:rsid w:val="00C05073"/>
    <w:rsid w:val="00C06053"/>
    <w:rsid w:val="00C06166"/>
    <w:rsid w:val="00C06538"/>
    <w:rsid w:val="00C06973"/>
    <w:rsid w:val="00C10095"/>
    <w:rsid w:val="00C134F7"/>
    <w:rsid w:val="00C14447"/>
    <w:rsid w:val="00C158CF"/>
    <w:rsid w:val="00C163E6"/>
    <w:rsid w:val="00C16E7C"/>
    <w:rsid w:val="00C177EA"/>
    <w:rsid w:val="00C210F4"/>
    <w:rsid w:val="00C25240"/>
    <w:rsid w:val="00C25294"/>
    <w:rsid w:val="00C25936"/>
    <w:rsid w:val="00C26573"/>
    <w:rsid w:val="00C27184"/>
    <w:rsid w:val="00C271A4"/>
    <w:rsid w:val="00C27354"/>
    <w:rsid w:val="00C2772A"/>
    <w:rsid w:val="00C279C2"/>
    <w:rsid w:val="00C30762"/>
    <w:rsid w:val="00C31419"/>
    <w:rsid w:val="00C319EE"/>
    <w:rsid w:val="00C31C87"/>
    <w:rsid w:val="00C32AF7"/>
    <w:rsid w:val="00C34082"/>
    <w:rsid w:val="00C347C0"/>
    <w:rsid w:val="00C354BB"/>
    <w:rsid w:val="00C3580D"/>
    <w:rsid w:val="00C3635F"/>
    <w:rsid w:val="00C4059C"/>
    <w:rsid w:val="00C41FED"/>
    <w:rsid w:val="00C439D9"/>
    <w:rsid w:val="00C45280"/>
    <w:rsid w:val="00C46C86"/>
    <w:rsid w:val="00C47559"/>
    <w:rsid w:val="00C50B40"/>
    <w:rsid w:val="00C51000"/>
    <w:rsid w:val="00C52B8C"/>
    <w:rsid w:val="00C54768"/>
    <w:rsid w:val="00C62FBF"/>
    <w:rsid w:val="00C631DA"/>
    <w:rsid w:val="00C63884"/>
    <w:rsid w:val="00C652B8"/>
    <w:rsid w:val="00C6564E"/>
    <w:rsid w:val="00C65AE6"/>
    <w:rsid w:val="00C66F0F"/>
    <w:rsid w:val="00C66FE4"/>
    <w:rsid w:val="00C67444"/>
    <w:rsid w:val="00C71449"/>
    <w:rsid w:val="00C737D6"/>
    <w:rsid w:val="00C7529D"/>
    <w:rsid w:val="00C7553B"/>
    <w:rsid w:val="00C76B00"/>
    <w:rsid w:val="00C7728C"/>
    <w:rsid w:val="00C7794B"/>
    <w:rsid w:val="00C8146F"/>
    <w:rsid w:val="00C823D3"/>
    <w:rsid w:val="00C8277D"/>
    <w:rsid w:val="00C82942"/>
    <w:rsid w:val="00C830C5"/>
    <w:rsid w:val="00C86CC7"/>
    <w:rsid w:val="00C86EFC"/>
    <w:rsid w:val="00C8785D"/>
    <w:rsid w:val="00C90840"/>
    <w:rsid w:val="00C90CFE"/>
    <w:rsid w:val="00C9188F"/>
    <w:rsid w:val="00C9293A"/>
    <w:rsid w:val="00C935BC"/>
    <w:rsid w:val="00C93931"/>
    <w:rsid w:val="00C93C61"/>
    <w:rsid w:val="00C96F1B"/>
    <w:rsid w:val="00CA14CB"/>
    <w:rsid w:val="00CA1643"/>
    <w:rsid w:val="00CA40BC"/>
    <w:rsid w:val="00CA4414"/>
    <w:rsid w:val="00CA5DEB"/>
    <w:rsid w:val="00CA6455"/>
    <w:rsid w:val="00CA6D15"/>
    <w:rsid w:val="00CA77DE"/>
    <w:rsid w:val="00CB0B31"/>
    <w:rsid w:val="00CB24C8"/>
    <w:rsid w:val="00CB383A"/>
    <w:rsid w:val="00CB3B53"/>
    <w:rsid w:val="00CB739E"/>
    <w:rsid w:val="00CB7628"/>
    <w:rsid w:val="00CB7B8A"/>
    <w:rsid w:val="00CC1265"/>
    <w:rsid w:val="00CC2420"/>
    <w:rsid w:val="00CC3535"/>
    <w:rsid w:val="00CC4999"/>
    <w:rsid w:val="00CC55C2"/>
    <w:rsid w:val="00CC5845"/>
    <w:rsid w:val="00CC630C"/>
    <w:rsid w:val="00CC6645"/>
    <w:rsid w:val="00CD15F6"/>
    <w:rsid w:val="00CD349C"/>
    <w:rsid w:val="00CD3A39"/>
    <w:rsid w:val="00CD3A9B"/>
    <w:rsid w:val="00CD43A0"/>
    <w:rsid w:val="00CD4B0B"/>
    <w:rsid w:val="00CD74C4"/>
    <w:rsid w:val="00CD791C"/>
    <w:rsid w:val="00CE10B2"/>
    <w:rsid w:val="00CE182D"/>
    <w:rsid w:val="00CE3C80"/>
    <w:rsid w:val="00CE4B29"/>
    <w:rsid w:val="00CE5870"/>
    <w:rsid w:val="00CE6F76"/>
    <w:rsid w:val="00CE7E23"/>
    <w:rsid w:val="00CF0D1F"/>
    <w:rsid w:val="00CF121A"/>
    <w:rsid w:val="00CF12E6"/>
    <w:rsid w:val="00CF32E8"/>
    <w:rsid w:val="00CF32F3"/>
    <w:rsid w:val="00CF387A"/>
    <w:rsid w:val="00CF5D68"/>
    <w:rsid w:val="00CF772C"/>
    <w:rsid w:val="00D00519"/>
    <w:rsid w:val="00D01123"/>
    <w:rsid w:val="00D07DF9"/>
    <w:rsid w:val="00D101E2"/>
    <w:rsid w:val="00D1118E"/>
    <w:rsid w:val="00D11476"/>
    <w:rsid w:val="00D11B53"/>
    <w:rsid w:val="00D11EAF"/>
    <w:rsid w:val="00D12BB8"/>
    <w:rsid w:val="00D14393"/>
    <w:rsid w:val="00D14487"/>
    <w:rsid w:val="00D14553"/>
    <w:rsid w:val="00D15950"/>
    <w:rsid w:val="00D15FB8"/>
    <w:rsid w:val="00D166C6"/>
    <w:rsid w:val="00D16EEB"/>
    <w:rsid w:val="00D202D7"/>
    <w:rsid w:val="00D22C26"/>
    <w:rsid w:val="00D22C87"/>
    <w:rsid w:val="00D25388"/>
    <w:rsid w:val="00D254D4"/>
    <w:rsid w:val="00D2711B"/>
    <w:rsid w:val="00D272D6"/>
    <w:rsid w:val="00D27D31"/>
    <w:rsid w:val="00D3075A"/>
    <w:rsid w:val="00D30EF3"/>
    <w:rsid w:val="00D33258"/>
    <w:rsid w:val="00D3370F"/>
    <w:rsid w:val="00D339BA"/>
    <w:rsid w:val="00D34560"/>
    <w:rsid w:val="00D34971"/>
    <w:rsid w:val="00D36C7C"/>
    <w:rsid w:val="00D40502"/>
    <w:rsid w:val="00D41060"/>
    <w:rsid w:val="00D44343"/>
    <w:rsid w:val="00D44AB1"/>
    <w:rsid w:val="00D460CC"/>
    <w:rsid w:val="00D469BD"/>
    <w:rsid w:val="00D46E5A"/>
    <w:rsid w:val="00D47037"/>
    <w:rsid w:val="00D50180"/>
    <w:rsid w:val="00D5217C"/>
    <w:rsid w:val="00D5444C"/>
    <w:rsid w:val="00D55C56"/>
    <w:rsid w:val="00D56DDF"/>
    <w:rsid w:val="00D61645"/>
    <w:rsid w:val="00D62151"/>
    <w:rsid w:val="00D623F0"/>
    <w:rsid w:val="00D657E1"/>
    <w:rsid w:val="00D65A35"/>
    <w:rsid w:val="00D70354"/>
    <w:rsid w:val="00D70BF0"/>
    <w:rsid w:val="00D710B4"/>
    <w:rsid w:val="00D7189E"/>
    <w:rsid w:val="00D71AFF"/>
    <w:rsid w:val="00D7215D"/>
    <w:rsid w:val="00D7250A"/>
    <w:rsid w:val="00D72CA3"/>
    <w:rsid w:val="00D7382F"/>
    <w:rsid w:val="00D73F08"/>
    <w:rsid w:val="00D74E3C"/>
    <w:rsid w:val="00D75417"/>
    <w:rsid w:val="00D76BEA"/>
    <w:rsid w:val="00D77CE0"/>
    <w:rsid w:val="00D77E63"/>
    <w:rsid w:val="00D80526"/>
    <w:rsid w:val="00D80750"/>
    <w:rsid w:val="00D80B41"/>
    <w:rsid w:val="00D8187E"/>
    <w:rsid w:val="00D819C0"/>
    <w:rsid w:val="00D820CC"/>
    <w:rsid w:val="00D839EB"/>
    <w:rsid w:val="00D85A3C"/>
    <w:rsid w:val="00D86950"/>
    <w:rsid w:val="00D86E6C"/>
    <w:rsid w:val="00D8744E"/>
    <w:rsid w:val="00D914E9"/>
    <w:rsid w:val="00D916C3"/>
    <w:rsid w:val="00D92B5F"/>
    <w:rsid w:val="00D932B6"/>
    <w:rsid w:val="00D94EAA"/>
    <w:rsid w:val="00D953B0"/>
    <w:rsid w:val="00DA08C1"/>
    <w:rsid w:val="00DA0D6A"/>
    <w:rsid w:val="00DA1160"/>
    <w:rsid w:val="00DA16D7"/>
    <w:rsid w:val="00DA21AE"/>
    <w:rsid w:val="00DA2CAB"/>
    <w:rsid w:val="00DA38CA"/>
    <w:rsid w:val="00DA5939"/>
    <w:rsid w:val="00DA6898"/>
    <w:rsid w:val="00DA70D5"/>
    <w:rsid w:val="00DA7E13"/>
    <w:rsid w:val="00DB02A0"/>
    <w:rsid w:val="00DB1344"/>
    <w:rsid w:val="00DB1A42"/>
    <w:rsid w:val="00DB29E8"/>
    <w:rsid w:val="00DB2BED"/>
    <w:rsid w:val="00DB386D"/>
    <w:rsid w:val="00DB59F6"/>
    <w:rsid w:val="00DB78B0"/>
    <w:rsid w:val="00DC017A"/>
    <w:rsid w:val="00DC084F"/>
    <w:rsid w:val="00DC3F30"/>
    <w:rsid w:val="00DC58B2"/>
    <w:rsid w:val="00DD2307"/>
    <w:rsid w:val="00DD3FDE"/>
    <w:rsid w:val="00DD4334"/>
    <w:rsid w:val="00DD704E"/>
    <w:rsid w:val="00DE1B73"/>
    <w:rsid w:val="00DE26CD"/>
    <w:rsid w:val="00DE26EF"/>
    <w:rsid w:val="00DE286A"/>
    <w:rsid w:val="00DE4B38"/>
    <w:rsid w:val="00DE690D"/>
    <w:rsid w:val="00DF00FF"/>
    <w:rsid w:val="00DF1EE8"/>
    <w:rsid w:val="00DF22C2"/>
    <w:rsid w:val="00DF366F"/>
    <w:rsid w:val="00DF39E0"/>
    <w:rsid w:val="00DF49E0"/>
    <w:rsid w:val="00DF5699"/>
    <w:rsid w:val="00DF6A62"/>
    <w:rsid w:val="00DF6A9C"/>
    <w:rsid w:val="00DF7F39"/>
    <w:rsid w:val="00E006B1"/>
    <w:rsid w:val="00E0102F"/>
    <w:rsid w:val="00E01C79"/>
    <w:rsid w:val="00E0210A"/>
    <w:rsid w:val="00E04FDF"/>
    <w:rsid w:val="00E05E91"/>
    <w:rsid w:val="00E067AB"/>
    <w:rsid w:val="00E1047F"/>
    <w:rsid w:val="00E1087F"/>
    <w:rsid w:val="00E10C81"/>
    <w:rsid w:val="00E12965"/>
    <w:rsid w:val="00E14256"/>
    <w:rsid w:val="00E142CB"/>
    <w:rsid w:val="00E14AE8"/>
    <w:rsid w:val="00E15271"/>
    <w:rsid w:val="00E15914"/>
    <w:rsid w:val="00E1623D"/>
    <w:rsid w:val="00E16973"/>
    <w:rsid w:val="00E16A9D"/>
    <w:rsid w:val="00E2014E"/>
    <w:rsid w:val="00E20A4F"/>
    <w:rsid w:val="00E213A5"/>
    <w:rsid w:val="00E22D45"/>
    <w:rsid w:val="00E2374E"/>
    <w:rsid w:val="00E24DE0"/>
    <w:rsid w:val="00E2501A"/>
    <w:rsid w:val="00E256FB"/>
    <w:rsid w:val="00E26644"/>
    <w:rsid w:val="00E301E5"/>
    <w:rsid w:val="00E3103D"/>
    <w:rsid w:val="00E3327B"/>
    <w:rsid w:val="00E33EF0"/>
    <w:rsid w:val="00E357E4"/>
    <w:rsid w:val="00E36B3F"/>
    <w:rsid w:val="00E375AF"/>
    <w:rsid w:val="00E40CFC"/>
    <w:rsid w:val="00E41594"/>
    <w:rsid w:val="00E4361A"/>
    <w:rsid w:val="00E450ED"/>
    <w:rsid w:val="00E45224"/>
    <w:rsid w:val="00E47452"/>
    <w:rsid w:val="00E4745C"/>
    <w:rsid w:val="00E47791"/>
    <w:rsid w:val="00E50596"/>
    <w:rsid w:val="00E51154"/>
    <w:rsid w:val="00E51547"/>
    <w:rsid w:val="00E51CE6"/>
    <w:rsid w:val="00E53D22"/>
    <w:rsid w:val="00E5408E"/>
    <w:rsid w:val="00E545DA"/>
    <w:rsid w:val="00E604EE"/>
    <w:rsid w:val="00E61CED"/>
    <w:rsid w:val="00E6308D"/>
    <w:rsid w:val="00E6350A"/>
    <w:rsid w:val="00E64744"/>
    <w:rsid w:val="00E66BBF"/>
    <w:rsid w:val="00E72A94"/>
    <w:rsid w:val="00E76327"/>
    <w:rsid w:val="00E7765B"/>
    <w:rsid w:val="00E81922"/>
    <w:rsid w:val="00E82568"/>
    <w:rsid w:val="00E831C1"/>
    <w:rsid w:val="00E8347E"/>
    <w:rsid w:val="00E84AE4"/>
    <w:rsid w:val="00E85941"/>
    <w:rsid w:val="00E85C81"/>
    <w:rsid w:val="00E9214C"/>
    <w:rsid w:val="00E9234D"/>
    <w:rsid w:val="00E93229"/>
    <w:rsid w:val="00E93947"/>
    <w:rsid w:val="00E94517"/>
    <w:rsid w:val="00E94574"/>
    <w:rsid w:val="00E95972"/>
    <w:rsid w:val="00E96F0F"/>
    <w:rsid w:val="00E96F27"/>
    <w:rsid w:val="00EA1FCB"/>
    <w:rsid w:val="00EA2993"/>
    <w:rsid w:val="00EA2A09"/>
    <w:rsid w:val="00EA38B3"/>
    <w:rsid w:val="00EA42D2"/>
    <w:rsid w:val="00EA4390"/>
    <w:rsid w:val="00EA7669"/>
    <w:rsid w:val="00EB2133"/>
    <w:rsid w:val="00EB264E"/>
    <w:rsid w:val="00EB3744"/>
    <w:rsid w:val="00EB53E9"/>
    <w:rsid w:val="00EB5FB9"/>
    <w:rsid w:val="00EB6B3B"/>
    <w:rsid w:val="00EB6D4D"/>
    <w:rsid w:val="00EC18EE"/>
    <w:rsid w:val="00EC3880"/>
    <w:rsid w:val="00EC4360"/>
    <w:rsid w:val="00EC4368"/>
    <w:rsid w:val="00EC4A2C"/>
    <w:rsid w:val="00EC5725"/>
    <w:rsid w:val="00EC6C4F"/>
    <w:rsid w:val="00EC711D"/>
    <w:rsid w:val="00ED0455"/>
    <w:rsid w:val="00ED1990"/>
    <w:rsid w:val="00ED25CA"/>
    <w:rsid w:val="00ED6E92"/>
    <w:rsid w:val="00ED6F48"/>
    <w:rsid w:val="00EE05CF"/>
    <w:rsid w:val="00EE0919"/>
    <w:rsid w:val="00EE09D7"/>
    <w:rsid w:val="00EE0FBE"/>
    <w:rsid w:val="00EE10ED"/>
    <w:rsid w:val="00EE1134"/>
    <w:rsid w:val="00EE2C76"/>
    <w:rsid w:val="00EE6398"/>
    <w:rsid w:val="00EE7079"/>
    <w:rsid w:val="00EE71FE"/>
    <w:rsid w:val="00EF0105"/>
    <w:rsid w:val="00EF0F0E"/>
    <w:rsid w:val="00EF174C"/>
    <w:rsid w:val="00EF1918"/>
    <w:rsid w:val="00EF1E46"/>
    <w:rsid w:val="00EF6651"/>
    <w:rsid w:val="00EF6678"/>
    <w:rsid w:val="00EF721A"/>
    <w:rsid w:val="00EF7687"/>
    <w:rsid w:val="00F0014D"/>
    <w:rsid w:val="00F00C1C"/>
    <w:rsid w:val="00F0127C"/>
    <w:rsid w:val="00F01BDD"/>
    <w:rsid w:val="00F01D57"/>
    <w:rsid w:val="00F03791"/>
    <w:rsid w:val="00F0445A"/>
    <w:rsid w:val="00F061D8"/>
    <w:rsid w:val="00F064B8"/>
    <w:rsid w:val="00F07898"/>
    <w:rsid w:val="00F10740"/>
    <w:rsid w:val="00F11B6F"/>
    <w:rsid w:val="00F12D73"/>
    <w:rsid w:val="00F13CBA"/>
    <w:rsid w:val="00F140E2"/>
    <w:rsid w:val="00F144DD"/>
    <w:rsid w:val="00F14C67"/>
    <w:rsid w:val="00F14DF3"/>
    <w:rsid w:val="00F175B1"/>
    <w:rsid w:val="00F20147"/>
    <w:rsid w:val="00F21225"/>
    <w:rsid w:val="00F21947"/>
    <w:rsid w:val="00F22F90"/>
    <w:rsid w:val="00F24380"/>
    <w:rsid w:val="00F245F6"/>
    <w:rsid w:val="00F24CCD"/>
    <w:rsid w:val="00F262A4"/>
    <w:rsid w:val="00F27DDA"/>
    <w:rsid w:val="00F30C62"/>
    <w:rsid w:val="00F31033"/>
    <w:rsid w:val="00F31376"/>
    <w:rsid w:val="00F315EA"/>
    <w:rsid w:val="00F32B59"/>
    <w:rsid w:val="00F330DC"/>
    <w:rsid w:val="00F33497"/>
    <w:rsid w:val="00F34F42"/>
    <w:rsid w:val="00F350D4"/>
    <w:rsid w:val="00F3576E"/>
    <w:rsid w:val="00F35BD3"/>
    <w:rsid w:val="00F374CC"/>
    <w:rsid w:val="00F400F8"/>
    <w:rsid w:val="00F41B25"/>
    <w:rsid w:val="00F42766"/>
    <w:rsid w:val="00F4372F"/>
    <w:rsid w:val="00F4522C"/>
    <w:rsid w:val="00F4677C"/>
    <w:rsid w:val="00F468F5"/>
    <w:rsid w:val="00F47183"/>
    <w:rsid w:val="00F51B3F"/>
    <w:rsid w:val="00F51D06"/>
    <w:rsid w:val="00F52FA5"/>
    <w:rsid w:val="00F5479C"/>
    <w:rsid w:val="00F54856"/>
    <w:rsid w:val="00F54AD1"/>
    <w:rsid w:val="00F55844"/>
    <w:rsid w:val="00F559F9"/>
    <w:rsid w:val="00F60C36"/>
    <w:rsid w:val="00F62278"/>
    <w:rsid w:val="00F62C12"/>
    <w:rsid w:val="00F63C73"/>
    <w:rsid w:val="00F6485E"/>
    <w:rsid w:val="00F64CFB"/>
    <w:rsid w:val="00F66042"/>
    <w:rsid w:val="00F660B5"/>
    <w:rsid w:val="00F669E7"/>
    <w:rsid w:val="00F713B9"/>
    <w:rsid w:val="00F719F4"/>
    <w:rsid w:val="00F71AFA"/>
    <w:rsid w:val="00F730A8"/>
    <w:rsid w:val="00F74092"/>
    <w:rsid w:val="00F75B0A"/>
    <w:rsid w:val="00F75F4E"/>
    <w:rsid w:val="00F7675A"/>
    <w:rsid w:val="00F76A7A"/>
    <w:rsid w:val="00F8112D"/>
    <w:rsid w:val="00F82693"/>
    <w:rsid w:val="00F83163"/>
    <w:rsid w:val="00F846FB"/>
    <w:rsid w:val="00F84C40"/>
    <w:rsid w:val="00F85115"/>
    <w:rsid w:val="00F8592F"/>
    <w:rsid w:val="00F87734"/>
    <w:rsid w:val="00F90110"/>
    <w:rsid w:val="00F9015B"/>
    <w:rsid w:val="00F90BD2"/>
    <w:rsid w:val="00F945BA"/>
    <w:rsid w:val="00F94973"/>
    <w:rsid w:val="00F95D2A"/>
    <w:rsid w:val="00F96339"/>
    <w:rsid w:val="00F96F9F"/>
    <w:rsid w:val="00F9741F"/>
    <w:rsid w:val="00F97C18"/>
    <w:rsid w:val="00FA1053"/>
    <w:rsid w:val="00FA1C4F"/>
    <w:rsid w:val="00FA21C8"/>
    <w:rsid w:val="00FA25FB"/>
    <w:rsid w:val="00FA2817"/>
    <w:rsid w:val="00FA476A"/>
    <w:rsid w:val="00FA4949"/>
    <w:rsid w:val="00FA6C80"/>
    <w:rsid w:val="00FA77DD"/>
    <w:rsid w:val="00FB0D24"/>
    <w:rsid w:val="00FB3667"/>
    <w:rsid w:val="00FB419F"/>
    <w:rsid w:val="00FB46CC"/>
    <w:rsid w:val="00FB4D0E"/>
    <w:rsid w:val="00FB5918"/>
    <w:rsid w:val="00FB633A"/>
    <w:rsid w:val="00FB653A"/>
    <w:rsid w:val="00FC125E"/>
    <w:rsid w:val="00FC19F7"/>
    <w:rsid w:val="00FC3DCE"/>
    <w:rsid w:val="00FC438E"/>
    <w:rsid w:val="00FC4948"/>
    <w:rsid w:val="00FC509C"/>
    <w:rsid w:val="00FC551A"/>
    <w:rsid w:val="00FC6282"/>
    <w:rsid w:val="00FC64C1"/>
    <w:rsid w:val="00FC6C64"/>
    <w:rsid w:val="00FC7A0C"/>
    <w:rsid w:val="00FD069C"/>
    <w:rsid w:val="00FD13F3"/>
    <w:rsid w:val="00FD1F31"/>
    <w:rsid w:val="00FD2376"/>
    <w:rsid w:val="00FD2750"/>
    <w:rsid w:val="00FD28A0"/>
    <w:rsid w:val="00FD35C2"/>
    <w:rsid w:val="00FD38DF"/>
    <w:rsid w:val="00FD3CDE"/>
    <w:rsid w:val="00FD7124"/>
    <w:rsid w:val="00FD7153"/>
    <w:rsid w:val="00FE3639"/>
    <w:rsid w:val="00FE4D19"/>
    <w:rsid w:val="00FE5721"/>
    <w:rsid w:val="00FE5E27"/>
    <w:rsid w:val="00FE6079"/>
    <w:rsid w:val="00FE71B5"/>
    <w:rsid w:val="00FE729D"/>
    <w:rsid w:val="00FF0426"/>
    <w:rsid w:val="00FF052F"/>
    <w:rsid w:val="00FF106A"/>
    <w:rsid w:val="00FF135D"/>
    <w:rsid w:val="00FF28A8"/>
    <w:rsid w:val="00FF2ABC"/>
    <w:rsid w:val="00FF4068"/>
    <w:rsid w:val="00FF4AC5"/>
    <w:rsid w:val="00FF7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egafon Normal"/>
    <w:qFormat/>
    <w:rsid w:val="00265DFC"/>
    <w:pPr>
      <w:spacing w:line="276" w:lineRule="auto"/>
    </w:pPr>
    <w:rPr>
      <w:rFonts w:ascii="PFDinDisplayPro-Light" w:hAnsi="PFDinDisplayPro-Light"/>
      <w:color w:val="000000" w:themeColor="text1"/>
      <w:spacing w:val="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8A0"/>
    <w:rPr>
      <w:rFonts w:ascii="Lucida Grande" w:hAnsi="Lucida Grande"/>
      <w:sz w:val="18"/>
      <w:szCs w:val="18"/>
    </w:rPr>
  </w:style>
  <w:style w:type="character" w:customStyle="1" w:styleId="BalloonTextChar">
    <w:name w:val="Balloon Text Char"/>
    <w:basedOn w:val="DefaultParagraphFont"/>
    <w:link w:val="BalloonText"/>
    <w:uiPriority w:val="99"/>
    <w:semiHidden/>
    <w:rsid w:val="00FD28A0"/>
    <w:rPr>
      <w:rFonts w:ascii="Lucida Grande" w:hAnsi="Lucida Grande"/>
      <w:sz w:val="18"/>
      <w:szCs w:val="18"/>
    </w:rPr>
  </w:style>
  <w:style w:type="paragraph" w:styleId="Header">
    <w:name w:val="header"/>
    <w:basedOn w:val="Normal"/>
    <w:link w:val="HeaderChar"/>
    <w:uiPriority w:val="99"/>
    <w:unhideWhenUsed/>
    <w:rsid w:val="00FD28A0"/>
    <w:pPr>
      <w:tabs>
        <w:tab w:val="center" w:pos="4320"/>
        <w:tab w:val="right" w:pos="8640"/>
      </w:tabs>
    </w:pPr>
  </w:style>
  <w:style w:type="character" w:customStyle="1" w:styleId="HeaderChar">
    <w:name w:val="Header Char"/>
    <w:basedOn w:val="DefaultParagraphFont"/>
    <w:link w:val="Header"/>
    <w:uiPriority w:val="99"/>
    <w:rsid w:val="00FD28A0"/>
  </w:style>
  <w:style w:type="paragraph" w:styleId="Footer">
    <w:name w:val="footer"/>
    <w:basedOn w:val="Normal"/>
    <w:link w:val="FooterChar"/>
    <w:uiPriority w:val="99"/>
    <w:unhideWhenUsed/>
    <w:rsid w:val="00FD28A0"/>
    <w:pPr>
      <w:tabs>
        <w:tab w:val="center" w:pos="4320"/>
        <w:tab w:val="right" w:pos="8640"/>
      </w:tabs>
    </w:pPr>
  </w:style>
  <w:style w:type="character" w:customStyle="1" w:styleId="FooterChar">
    <w:name w:val="Footer Char"/>
    <w:basedOn w:val="DefaultParagraphFont"/>
    <w:link w:val="Footer"/>
    <w:uiPriority w:val="99"/>
    <w:rsid w:val="00FD28A0"/>
  </w:style>
  <w:style w:type="paragraph" w:customStyle="1" w:styleId="MegafonHeader1">
    <w:name w:val="Megafon Header 1"/>
    <w:basedOn w:val="Normal"/>
    <w:autoRedefine/>
    <w:qFormat/>
    <w:rsid w:val="0061586D"/>
    <w:pPr>
      <w:spacing w:line="420" w:lineRule="exact"/>
    </w:pPr>
    <w:rPr>
      <w:rFonts w:ascii="PF DinDisplay Pro" w:hAnsi="PF DinDisplay Pro"/>
      <w:noProof/>
      <w:color w:val="00985F"/>
      <w:sz w:val="34"/>
      <w:lang w:eastAsia="ru-RU"/>
    </w:rPr>
  </w:style>
  <w:style w:type="character" w:styleId="PageNumber">
    <w:name w:val="page number"/>
    <w:basedOn w:val="DefaultParagraphFont"/>
    <w:uiPriority w:val="99"/>
    <w:semiHidden/>
    <w:unhideWhenUsed/>
    <w:rsid w:val="001719AB"/>
  </w:style>
  <w:style w:type="paragraph" w:customStyle="1" w:styleId="MegafonHeader2">
    <w:name w:val="Megafon Header 2"/>
    <w:basedOn w:val="MegafonHeader1"/>
    <w:autoRedefine/>
    <w:qFormat/>
    <w:rsid w:val="00C06973"/>
    <w:pPr>
      <w:spacing w:before="120" w:after="120" w:line="276" w:lineRule="auto"/>
    </w:pPr>
    <w:rPr>
      <w:rFonts w:cs="Verdana"/>
      <w:sz w:val="28"/>
      <w:szCs w:val="28"/>
    </w:rPr>
  </w:style>
  <w:style w:type="paragraph" w:customStyle="1" w:styleId="Megafonbullets1">
    <w:name w:val="Megafon bullets 1"/>
    <w:basedOn w:val="Normal"/>
    <w:autoRedefine/>
    <w:qFormat/>
    <w:rsid w:val="00354374"/>
    <w:pPr>
      <w:numPr>
        <w:numId w:val="2"/>
      </w:numPr>
      <w:spacing w:before="160" w:after="160"/>
    </w:pPr>
    <w:rPr>
      <w:lang w:val="ru-RU"/>
    </w:rPr>
  </w:style>
  <w:style w:type="paragraph" w:styleId="FootnoteText">
    <w:name w:val="footnote text"/>
    <w:basedOn w:val="Normal"/>
    <w:link w:val="FootnoteTextChar"/>
    <w:uiPriority w:val="99"/>
    <w:unhideWhenUsed/>
    <w:rsid w:val="009F02BB"/>
    <w:pPr>
      <w:spacing w:line="240" w:lineRule="auto"/>
    </w:pPr>
    <w:rPr>
      <w:sz w:val="16"/>
      <w:szCs w:val="24"/>
    </w:rPr>
  </w:style>
  <w:style w:type="character" w:customStyle="1" w:styleId="FootnoteTextChar">
    <w:name w:val="Footnote Text Char"/>
    <w:basedOn w:val="DefaultParagraphFont"/>
    <w:link w:val="FootnoteText"/>
    <w:uiPriority w:val="99"/>
    <w:rsid w:val="009F02BB"/>
    <w:rPr>
      <w:rFonts w:ascii="PFDinDisplayPro-Light" w:hAnsi="PFDinDisplayPro-Light"/>
      <w:color w:val="000000" w:themeColor="text1"/>
      <w:spacing w:val="6"/>
      <w:sz w:val="16"/>
    </w:rPr>
  </w:style>
  <w:style w:type="character" w:styleId="FootnoteReference">
    <w:name w:val="footnote reference"/>
    <w:basedOn w:val="DefaultParagraphFont"/>
    <w:uiPriority w:val="99"/>
    <w:unhideWhenUsed/>
    <w:rsid w:val="009870E9"/>
    <w:rPr>
      <w:vertAlign w:val="superscript"/>
    </w:rPr>
  </w:style>
  <w:style w:type="paragraph" w:customStyle="1" w:styleId="MegafonHeader3">
    <w:name w:val="Megafon Header 3"/>
    <w:basedOn w:val="MegafonHeader2"/>
    <w:qFormat/>
    <w:rsid w:val="00265DFC"/>
    <w:pPr>
      <w:keepNext/>
    </w:pPr>
    <w:rPr>
      <w:sz w:val="22"/>
    </w:rPr>
  </w:style>
  <w:style w:type="paragraph" w:customStyle="1" w:styleId="Megafonbullets2">
    <w:name w:val="Megafon bullets 2"/>
    <w:basedOn w:val="Megafonbullets1"/>
    <w:qFormat/>
    <w:rsid w:val="00CC1265"/>
    <w:pPr>
      <w:numPr>
        <w:numId w:val="1"/>
      </w:numPr>
    </w:pPr>
  </w:style>
  <w:style w:type="table" w:styleId="TableGrid">
    <w:name w:val="Table Grid"/>
    <w:basedOn w:val="TableNormal"/>
    <w:rsid w:val="00534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gafon">
    <w:name w:val="Megafon"/>
    <w:basedOn w:val="TableProfessional"/>
    <w:uiPriority w:val="99"/>
    <w:rsid w:val="00534D6E"/>
    <w:pPr>
      <w:spacing w:line="240" w:lineRule="auto"/>
    </w:pPr>
    <w:rPr>
      <w:rFonts w:ascii="PFDinDisplayPro-Light" w:hAnsi="PFDinDisplayPro-Light"/>
      <w:sz w:val="18"/>
      <w:szCs w:val="20"/>
      <w:lang w:val="ru-RU" w:eastAsia="ru-RU"/>
    </w:rPr>
    <w:tblPr>
      <w:tblStyleRowBandSize w:val="1"/>
      <w:tblInd w:w="0" w:type="dxa"/>
      <w:tblBorders>
        <w:bottom w:val="single" w:sz="6" w:space="0" w:color="000000" w:themeColor="text1"/>
      </w:tblBorders>
      <w:tblCellMar>
        <w:top w:w="0" w:type="dxa"/>
        <w:left w:w="108" w:type="dxa"/>
        <w:bottom w:w="0" w:type="dxa"/>
        <w:right w:w="108" w:type="dxa"/>
      </w:tblCellMar>
    </w:tblPr>
    <w:tcPr>
      <w:shd w:val="clear" w:color="auto" w:fill="auto"/>
    </w:tcPr>
    <w:tblStylePr w:type="firstRow">
      <w:rPr>
        <w:rFonts w:ascii="@BatangChe" w:hAnsi="@BatangChe"/>
        <w:b w:val="0"/>
        <w:bCs/>
        <w:i w:val="0"/>
        <w:color w:val="FFFFFF" w:themeColor="background1"/>
        <w:sz w:val="18"/>
      </w:rPr>
      <w:tblPr/>
      <w:tcPr>
        <w:shd w:val="clear" w:color="auto" w:fill="00985F"/>
      </w:tcPr>
    </w:tblStylePr>
    <w:tblStylePr w:type="band1Horz">
      <w:tblPr/>
      <w:tcPr>
        <w:shd w:val="clear" w:color="auto" w:fill="D9D9D9" w:themeFill="background1" w:themeFillShade="D9"/>
      </w:tcPr>
    </w:tblStylePr>
  </w:style>
  <w:style w:type="table" w:styleId="TableProfessional">
    <w:name w:val="Table Professional"/>
    <w:basedOn w:val="TableNormal"/>
    <w:uiPriority w:val="99"/>
    <w:semiHidden/>
    <w:unhideWhenUsed/>
    <w:rsid w:val="00534D6E"/>
    <w:pPr>
      <w:spacing w:line="32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paragraph" w:styleId="ListParagraph">
    <w:name w:val="List Paragraph"/>
    <w:basedOn w:val="Normal"/>
    <w:uiPriority w:val="34"/>
    <w:qFormat/>
    <w:rsid w:val="00660825"/>
    <w:pPr>
      <w:spacing w:after="200"/>
      <w:ind w:left="708"/>
    </w:pPr>
    <w:rPr>
      <w:rFonts w:ascii="Calibri" w:eastAsia="Times New Roman" w:hAnsi="Calibri" w:cs="Times New Roman"/>
      <w:color w:val="auto"/>
      <w:spacing w:val="0"/>
      <w:lang w:val="ru-RU"/>
    </w:rPr>
  </w:style>
  <w:style w:type="paragraph" w:styleId="NoSpacing">
    <w:name w:val="No Spacing"/>
    <w:uiPriority w:val="1"/>
    <w:qFormat/>
    <w:rsid w:val="00265DFC"/>
    <w:rPr>
      <w:rFonts w:ascii="PFDinDisplayPro-Light" w:hAnsi="PFDinDisplayPro-Light"/>
      <w:color w:val="000000" w:themeColor="text1"/>
      <w:spacing w:val="6"/>
      <w:sz w:val="22"/>
      <w:szCs w:val="22"/>
    </w:rPr>
  </w:style>
  <w:style w:type="paragraph" w:styleId="NormalWeb">
    <w:name w:val="Normal (Web)"/>
    <w:basedOn w:val="Normal"/>
    <w:rsid w:val="00193610"/>
    <w:pPr>
      <w:spacing w:before="100" w:beforeAutospacing="1" w:after="100" w:afterAutospacing="1" w:line="240" w:lineRule="auto"/>
    </w:pPr>
    <w:rPr>
      <w:rFonts w:ascii="Times New Roman" w:eastAsia="Times New Roman" w:hAnsi="Times New Roman" w:cs="Times New Roman"/>
      <w:color w:val="auto"/>
      <w:spacing w:val="0"/>
      <w:sz w:val="24"/>
      <w:szCs w:val="24"/>
      <w:lang w:val="ru-RU" w:eastAsia="ru-RU"/>
    </w:rPr>
  </w:style>
  <w:style w:type="character" w:styleId="Hyperlink">
    <w:name w:val="Hyperlink"/>
    <w:basedOn w:val="DefaultParagraphFont"/>
    <w:uiPriority w:val="99"/>
    <w:unhideWhenUsed/>
    <w:rsid w:val="00193610"/>
    <w:rPr>
      <w:color w:val="0000FF" w:themeColor="hyperlink"/>
      <w:u w:val="single"/>
    </w:rPr>
  </w:style>
  <w:style w:type="character" w:styleId="CommentReference">
    <w:name w:val="annotation reference"/>
    <w:basedOn w:val="DefaultParagraphFont"/>
    <w:uiPriority w:val="99"/>
    <w:semiHidden/>
    <w:unhideWhenUsed/>
    <w:rsid w:val="009C4D6B"/>
    <w:rPr>
      <w:sz w:val="16"/>
      <w:szCs w:val="16"/>
    </w:rPr>
  </w:style>
  <w:style w:type="paragraph" w:styleId="CommentText">
    <w:name w:val="annotation text"/>
    <w:basedOn w:val="Normal"/>
    <w:link w:val="CommentTextChar"/>
    <w:uiPriority w:val="99"/>
    <w:semiHidden/>
    <w:unhideWhenUsed/>
    <w:rsid w:val="009C4D6B"/>
    <w:pPr>
      <w:spacing w:line="240" w:lineRule="auto"/>
    </w:pPr>
    <w:rPr>
      <w:sz w:val="20"/>
      <w:szCs w:val="20"/>
    </w:rPr>
  </w:style>
  <w:style w:type="character" w:customStyle="1" w:styleId="CommentTextChar">
    <w:name w:val="Comment Text Char"/>
    <w:basedOn w:val="DefaultParagraphFont"/>
    <w:link w:val="CommentText"/>
    <w:uiPriority w:val="99"/>
    <w:semiHidden/>
    <w:rsid w:val="009C4D6B"/>
    <w:rPr>
      <w:rFonts w:ascii="PFDinDisplayPro-Light" w:hAnsi="PFDinDisplayPro-Light"/>
      <w:color w:val="000000" w:themeColor="text1"/>
      <w:spacing w:val="6"/>
      <w:sz w:val="20"/>
      <w:szCs w:val="20"/>
    </w:rPr>
  </w:style>
  <w:style w:type="paragraph" w:styleId="CommentSubject">
    <w:name w:val="annotation subject"/>
    <w:basedOn w:val="CommentText"/>
    <w:next w:val="CommentText"/>
    <w:link w:val="CommentSubjectChar"/>
    <w:uiPriority w:val="99"/>
    <w:semiHidden/>
    <w:unhideWhenUsed/>
    <w:rsid w:val="009C4D6B"/>
    <w:rPr>
      <w:b/>
      <w:bCs/>
    </w:rPr>
  </w:style>
  <w:style w:type="character" w:customStyle="1" w:styleId="CommentSubjectChar">
    <w:name w:val="Comment Subject Char"/>
    <w:basedOn w:val="CommentTextChar"/>
    <w:link w:val="CommentSubject"/>
    <w:uiPriority w:val="99"/>
    <w:semiHidden/>
    <w:rsid w:val="009C4D6B"/>
    <w:rPr>
      <w:rFonts w:ascii="PFDinDisplayPro-Light" w:hAnsi="PFDinDisplayPro-Light"/>
      <w:b/>
      <w:bCs/>
      <w:color w:val="000000" w:themeColor="text1"/>
      <w:spacing w:val="6"/>
      <w:sz w:val="20"/>
      <w:szCs w:val="20"/>
    </w:rPr>
  </w:style>
  <w:style w:type="paragraph" w:styleId="Revision">
    <w:name w:val="Revision"/>
    <w:hidden/>
    <w:uiPriority w:val="99"/>
    <w:semiHidden/>
    <w:rsid w:val="009F5378"/>
    <w:rPr>
      <w:rFonts w:ascii="PFDinDisplayPro-Light" w:hAnsi="PFDinDisplayPro-Light"/>
      <w:color w:val="000000" w:themeColor="text1"/>
      <w:spacing w:val="6"/>
      <w:sz w:val="22"/>
      <w:szCs w:val="22"/>
    </w:rPr>
  </w:style>
  <w:style w:type="paragraph" w:customStyle="1" w:styleId="s4">
    <w:name w:val="s4"/>
    <w:basedOn w:val="Normal"/>
    <w:rsid w:val="00FC19F7"/>
    <w:pPr>
      <w:spacing w:before="100" w:beforeAutospacing="1" w:after="100" w:afterAutospacing="1" w:line="240" w:lineRule="auto"/>
    </w:pPr>
    <w:rPr>
      <w:rFonts w:ascii="Times New Roman" w:eastAsia="Times New Roman" w:hAnsi="Times New Roman" w:cs="Times New Roman"/>
      <w:color w:val="auto"/>
      <w:spacing w:val="0"/>
      <w:sz w:val="24"/>
      <w:szCs w:val="24"/>
      <w:lang w:val="ru-RU" w:eastAsia="ru-RU"/>
    </w:rPr>
  </w:style>
  <w:style w:type="character" w:customStyle="1" w:styleId="bumpedfont15">
    <w:name w:val="bumpedfont15"/>
    <w:basedOn w:val="DefaultParagraphFont"/>
    <w:rsid w:val="00FC19F7"/>
  </w:style>
  <w:style w:type="paragraph" w:customStyle="1" w:styleId="Default">
    <w:name w:val="Default"/>
    <w:rsid w:val="00E51154"/>
    <w:pPr>
      <w:autoSpaceDE w:val="0"/>
      <w:autoSpaceDN w:val="0"/>
      <w:adjustRightInd w:val="0"/>
    </w:pPr>
    <w:rPr>
      <w:rFonts w:ascii="PF DinDisplay Pro" w:hAnsi="PF DinDisplay Pro" w:cs="PF DinDisplay Pro"/>
      <w:color w:val="000000"/>
      <w:lang w:val="ru-RU"/>
    </w:rPr>
  </w:style>
  <w:style w:type="table" w:customStyle="1" w:styleId="Megafon1">
    <w:name w:val="Megafon1"/>
    <w:basedOn w:val="TableProfessional"/>
    <w:uiPriority w:val="99"/>
    <w:rsid w:val="005260FB"/>
    <w:pPr>
      <w:spacing w:line="240" w:lineRule="auto"/>
    </w:pPr>
    <w:rPr>
      <w:rFonts w:ascii="PFDinDisplayPro-Light" w:hAnsi="PFDinDisplayPro-Light"/>
      <w:sz w:val="18"/>
      <w:szCs w:val="20"/>
      <w:lang w:val="ru-RU" w:eastAsia="ru-RU"/>
    </w:rPr>
    <w:tblPr>
      <w:tblStyleRowBandSize w:val="1"/>
      <w:tblInd w:w="0" w:type="dxa"/>
      <w:tblBorders>
        <w:bottom w:val="single" w:sz="6" w:space="0" w:color="000000" w:themeColor="text1"/>
      </w:tblBorders>
      <w:tblCellMar>
        <w:top w:w="0" w:type="dxa"/>
        <w:left w:w="108" w:type="dxa"/>
        <w:bottom w:w="0" w:type="dxa"/>
        <w:right w:w="108" w:type="dxa"/>
      </w:tblCellMar>
    </w:tblPr>
    <w:tcPr>
      <w:shd w:val="clear" w:color="auto" w:fill="auto"/>
    </w:tcPr>
    <w:tblStylePr w:type="firstRow">
      <w:rPr>
        <w:rFonts w:ascii="@BatangChe" w:hAnsi="@BatangChe"/>
        <w:b w:val="0"/>
        <w:bCs/>
        <w:i w:val="0"/>
        <w:color w:val="FFFFFF" w:themeColor="background1"/>
        <w:sz w:val="18"/>
      </w:rPr>
      <w:tblPr/>
      <w:tcPr>
        <w:shd w:val="clear" w:color="auto" w:fill="00985F"/>
      </w:tcPr>
    </w:tblStylePr>
    <w:tblStylePr w:type="band1Horz">
      <w:tblPr/>
      <w:tcPr>
        <w:shd w:val="clear" w:color="auto" w:fill="D9D9D9" w:themeFill="background1" w:themeFillShade="D9"/>
      </w:tcPr>
    </w:tblStylePr>
  </w:style>
  <w:style w:type="table" w:customStyle="1" w:styleId="Megafon2">
    <w:name w:val="Megafon2"/>
    <w:basedOn w:val="TableProfessional"/>
    <w:uiPriority w:val="99"/>
    <w:rsid w:val="003B150C"/>
    <w:pPr>
      <w:spacing w:line="240" w:lineRule="auto"/>
    </w:pPr>
    <w:rPr>
      <w:rFonts w:ascii="PFDinDisplayPro-Light" w:hAnsi="PFDinDisplayPro-Light"/>
      <w:sz w:val="18"/>
      <w:szCs w:val="20"/>
      <w:lang w:val="ru-RU" w:eastAsia="ru-RU"/>
    </w:rPr>
    <w:tblPr>
      <w:tblStyleRowBandSize w:val="1"/>
      <w:tblInd w:w="0" w:type="dxa"/>
      <w:tblBorders>
        <w:bottom w:val="single" w:sz="6" w:space="0" w:color="000000" w:themeColor="text1"/>
      </w:tblBorders>
      <w:tblCellMar>
        <w:top w:w="0" w:type="dxa"/>
        <w:left w:w="108" w:type="dxa"/>
        <w:bottom w:w="0" w:type="dxa"/>
        <w:right w:w="108" w:type="dxa"/>
      </w:tblCellMar>
    </w:tblPr>
    <w:tcPr>
      <w:shd w:val="clear" w:color="auto" w:fill="auto"/>
    </w:tcPr>
    <w:tblStylePr w:type="firstRow">
      <w:rPr>
        <w:rFonts w:ascii="@BatangChe" w:hAnsi="@BatangChe"/>
        <w:b w:val="0"/>
        <w:bCs/>
        <w:i w:val="0"/>
        <w:color w:val="FFFFFF" w:themeColor="background1"/>
        <w:sz w:val="18"/>
      </w:rPr>
      <w:tblPr/>
      <w:tcPr>
        <w:shd w:val="clear" w:color="auto" w:fill="00985F"/>
      </w:tcPr>
    </w:tblStylePr>
    <w:tblStylePr w:type="band1Horz">
      <w:tblPr/>
      <w:tcPr>
        <w:shd w:val="clear" w:color="auto" w:fill="D9D9D9" w:themeFill="background1" w:themeFillShade="D9"/>
      </w:tcPr>
    </w:tblStylePr>
  </w:style>
  <w:style w:type="table" w:customStyle="1" w:styleId="Megafon3">
    <w:name w:val="Megafon3"/>
    <w:basedOn w:val="TableProfessional"/>
    <w:uiPriority w:val="99"/>
    <w:rsid w:val="000A1302"/>
    <w:pPr>
      <w:spacing w:line="240" w:lineRule="auto"/>
    </w:pPr>
    <w:rPr>
      <w:rFonts w:ascii="PFDinDisplayPro-Light" w:hAnsi="PFDinDisplayPro-Light"/>
      <w:sz w:val="18"/>
      <w:szCs w:val="20"/>
      <w:lang w:val="ru-RU" w:eastAsia="ru-RU"/>
    </w:rPr>
    <w:tblPr>
      <w:tblStyleRowBandSize w:val="1"/>
      <w:tblInd w:w="0" w:type="dxa"/>
      <w:tblBorders>
        <w:bottom w:val="single" w:sz="6" w:space="0" w:color="000000" w:themeColor="text1"/>
      </w:tblBorders>
      <w:tblCellMar>
        <w:top w:w="0" w:type="dxa"/>
        <w:left w:w="108" w:type="dxa"/>
        <w:bottom w:w="0" w:type="dxa"/>
        <w:right w:w="108" w:type="dxa"/>
      </w:tblCellMar>
    </w:tblPr>
    <w:tcPr>
      <w:shd w:val="clear" w:color="auto" w:fill="auto"/>
    </w:tcPr>
    <w:tblStylePr w:type="firstRow">
      <w:rPr>
        <w:rFonts w:ascii="@BatangChe" w:hAnsi="@BatangChe"/>
        <w:b w:val="0"/>
        <w:bCs/>
        <w:i w:val="0"/>
        <w:color w:val="FFFFFF" w:themeColor="background1"/>
        <w:sz w:val="18"/>
      </w:rPr>
      <w:tblPr/>
      <w:tcPr>
        <w:shd w:val="clear" w:color="auto" w:fill="00985F"/>
      </w:tcPr>
    </w:tblStylePr>
    <w:tblStylePr w:type="band1Horz">
      <w:tblPr/>
      <w:tcPr>
        <w:shd w:val="clear" w:color="auto" w:fill="D9D9D9" w:themeFill="background1" w:themeFillShade="D9"/>
      </w:tcPr>
    </w:tblStylePr>
  </w:style>
  <w:style w:type="character" w:customStyle="1" w:styleId="aj">
    <w:name w:val="aj"/>
    <w:basedOn w:val="DefaultParagraphFont"/>
    <w:rsid w:val="00187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Megafon Normal"/>
    <w:qFormat/>
    <w:rsid w:val="00265DFC"/>
    <w:pPr>
      <w:spacing w:line="276" w:lineRule="auto"/>
    </w:pPr>
    <w:rPr>
      <w:rFonts w:ascii="PFDinDisplayPro-Light" w:hAnsi="PFDinDisplayPro-Light"/>
      <w:color w:val="000000" w:themeColor="text1"/>
      <w:spacing w:val="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28A0"/>
    <w:rPr>
      <w:rFonts w:ascii="Lucida Grande" w:hAnsi="Lucida Grande"/>
      <w:sz w:val="18"/>
      <w:szCs w:val="18"/>
    </w:rPr>
  </w:style>
  <w:style w:type="character" w:customStyle="1" w:styleId="a4">
    <w:name w:val="Текст выноски Знак"/>
    <w:basedOn w:val="a0"/>
    <w:link w:val="a3"/>
    <w:uiPriority w:val="99"/>
    <w:semiHidden/>
    <w:rsid w:val="00FD28A0"/>
    <w:rPr>
      <w:rFonts w:ascii="Lucida Grande" w:hAnsi="Lucida Grande"/>
      <w:sz w:val="18"/>
      <w:szCs w:val="18"/>
    </w:rPr>
  </w:style>
  <w:style w:type="paragraph" w:styleId="a5">
    <w:name w:val="header"/>
    <w:basedOn w:val="a"/>
    <w:link w:val="a6"/>
    <w:uiPriority w:val="99"/>
    <w:unhideWhenUsed/>
    <w:rsid w:val="00FD28A0"/>
    <w:pPr>
      <w:tabs>
        <w:tab w:val="center" w:pos="4320"/>
        <w:tab w:val="right" w:pos="8640"/>
      </w:tabs>
    </w:pPr>
  </w:style>
  <w:style w:type="character" w:customStyle="1" w:styleId="a6">
    <w:name w:val="Верхний колонтитул Знак"/>
    <w:basedOn w:val="a0"/>
    <w:link w:val="a5"/>
    <w:uiPriority w:val="99"/>
    <w:rsid w:val="00FD28A0"/>
  </w:style>
  <w:style w:type="paragraph" w:styleId="a7">
    <w:name w:val="footer"/>
    <w:basedOn w:val="a"/>
    <w:link w:val="a8"/>
    <w:uiPriority w:val="99"/>
    <w:unhideWhenUsed/>
    <w:rsid w:val="00FD28A0"/>
    <w:pPr>
      <w:tabs>
        <w:tab w:val="center" w:pos="4320"/>
        <w:tab w:val="right" w:pos="8640"/>
      </w:tabs>
    </w:pPr>
  </w:style>
  <w:style w:type="character" w:customStyle="1" w:styleId="a8">
    <w:name w:val="Нижний колонтитул Знак"/>
    <w:basedOn w:val="a0"/>
    <w:link w:val="a7"/>
    <w:uiPriority w:val="99"/>
    <w:rsid w:val="00FD28A0"/>
  </w:style>
  <w:style w:type="paragraph" w:customStyle="1" w:styleId="MegafonHeader1">
    <w:name w:val="Megafon Header 1"/>
    <w:basedOn w:val="a"/>
    <w:autoRedefine/>
    <w:qFormat/>
    <w:rsid w:val="0061586D"/>
    <w:pPr>
      <w:spacing w:line="420" w:lineRule="exact"/>
    </w:pPr>
    <w:rPr>
      <w:rFonts w:ascii="PF DinDisplay Pro" w:hAnsi="PF DinDisplay Pro"/>
      <w:noProof/>
      <w:color w:val="00985F"/>
      <w:sz w:val="34"/>
      <w:lang w:eastAsia="ru-RU"/>
    </w:rPr>
  </w:style>
  <w:style w:type="character" w:styleId="a9">
    <w:name w:val="page number"/>
    <w:basedOn w:val="a0"/>
    <w:uiPriority w:val="99"/>
    <w:semiHidden/>
    <w:unhideWhenUsed/>
    <w:rsid w:val="001719AB"/>
  </w:style>
  <w:style w:type="paragraph" w:customStyle="1" w:styleId="MegafonHeader2">
    <w:name w:val="Megafon Header 2"/>
    <w:basedOn w:val="MegafonHeader1"/>
    <w:autoRedefine/>
    <w:qFormat/>
    <w:rsid w:val="00C06973"/>
    <w:pPr>
      <w:spacing w:before="120" w:after="120" w:line="276" w:lineRule="auto"/>
    </w:pPr>
    <w:rPr>
      <w:rFonts w:cs="Verdana"/>
      <w:sz w:val="28"/>
      <w:szCs w:val="28"/>
    </w:rPr>
  </w:style>
  <w:style w:type="paragraph" w:customStyle="1" w:styleId="Megafonbullets1">
    <w:name w:val="Megafon bullets 1"/>
    <w:basedOn w:val="a"/>
    <w:autoRedefine/>
    <w:qFormat/>
    <w:rsid w:val="00354374"/>
    <w:pPr>
      <w:numPr>
        <w:numId w:val="2"/>
      </w:numPr>
      <w:spacing w:before="160" w:after="160"/>
    </w:pPr>
    <w:rPr>
      <w:lang w:val="ru-RU"/>
    </w:rPr>
  </w:style>
  <w:style w:type="paragraph" w:styleId="aa">
    <w:name w:val="footnote text"/>
    <w:basedOn w:val="a"/>
    <w:link w:val="ab"/>
    <w:uiPriority w:val="99"/>
    <w:unhideWhenUsed/>
    <w:rsid w:val="009F02BB"/>
    <w:pPr>
      <w:spacing w:line="240" w:lineRule="auto"/>
    </w:pPr>
    <w:rPr>
      <w:sz w:val="16"/>
      <w:szCs w:val="24"/>
    </w:rPr>
  </w:style>
  <w:style w:type="character" w:customStyle="1" w:styleId="ab">
    <w:name w:val="Текст сноски Знак"/>
    <w:basedOn w:val="a0"/>
    <w:link w:val="aa"/>
    <w:uiPriority w:val="99"/>
    <w:rsid w:val="009F02BB"/>
    <w:rPr>
      <w:rFonts w:ascii="PFDinDisplayPro-Light" w:hAnsi="PFDinDisplayPro-Light"/>
      <w:color w:val="000000" w:themeColor="text1"/>
      <w:spacing w:val="6"/>
      <w:sz w:val="16"/>
    </w:rPr>
  </w:style>
  <w:style w:type="character" w:styleId="ac">
    <w:name w:val="footnote reference"/>
    <w:basedOn w:val="a0"/>
    <w:uiPriority w:val="99"/>
    <w:unhideWhenUsed/>
    <w:rsid w:val="009870E9"/>
    <w:rPr>
      <w:vertAlign w:val="superscript"/>
    </w:rPr>
  </w:style>
  <w:style w:type="paragraph" w:customStyle="1" w:styleId="MegafonHeader3">
    <w:name w:val="Megafon Header 3"/>
    <w:basedOn w:val="MegafonHeader2"/>
    <w:qFormat/>
    <w:rsid w:val="00265DFC"/>
    <w:pPr>
      <w:keepNext/>
    </w:pPr>
    <w:rPr>
      <w:sz w:val="22"/>
    </w:rPr>
  </w:style>
  <w:style w:type="paragraph" w:customStyle="1" w:styleId="Megafonbullets2">
    <w:name w:val="Megafon bullets 2"/>
    <w:basedOn w:val="Megafonbullets1"/>
    <w:qFormat/>
    <w:rsid w:val="00CC1265"/>
    <w:pPr>
      <w:numPr>
        <w:numId w:val="1"/>
      </w:numPr>
    </w:pPr>
  </w:style>
  <w:style w:type="table" w:styleId="ad">
    <w:name w:val="Table Grid"/>
    <w:basedOn w:val="a1"/>
    <w:rsid w:val="00534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gafon">
    <w:name w:val="Megafon"/>
    <w:basedOn w:val="ae"/>
    <w:uiPriority w:val="99"/>
    <w:rsid w:val="00534D6E"/>
    <w:pPr>
      <w:spacing w:line="240" w:lineRule="auto"/>
    </w:pPr>
    <w:rPr>
      <w:rFonts w:ascii="PFDinDisplayPro-Light" w:hAnsi="PFDinDisplayPro-Light"/>
      <w:sz w:val="18"/>
      <w:szCs w:val="20"/>
      <w:lang w:val="ru-RU" w:eastAsia="ru-RU"/>
    </w:rPr>
    <w:tblPr>
      <w:tblStyleRowBandSize w:val="1"/>
      <w:tblInd w:w="0" w:type="dxa"/>
      <w:tblBorders>
        <w:bottom w:val="single" w:sz="6" w:space="0" w:color="000000" w:themeColor="text1"/>
      </w:tblBorders>
      <w:tblCellMar>
        <w:top w:w="0" w:type="dxa"/>
        <w:left w:w="108" w:type="dxa"/>
        <w:bottom w:w="0" w:type="dxa"/>
        <w:right w:w="108" w:type="dxa"/>
      </w:tblCellMar>
    </w:tblPr>
    <w:tcPr>
      <w:shd w:val="clear" w:color="auto" w:fill="auto"/>
    </w:tcPr>
    <w:tblStylePr w:type="firstRow">
      <w:rPr>
        <w:rFonts w:ascii="@BatangChe" w:hAnsi="@BatangChe"/>
        <w:b w:val="0"/>
        <w:bCs/>
        <w:i w:val="0"/>
        <w:color w:val="FFFFFF" w:themeColor="background1"/>
        <w:sz w:val="18"/>
      </w:rPr>
      <w:tblPr/>
      <w:tcPr>
        <w:shd w:val="clear" w:color="auto" w:fill="00985F"/>
      </w:tcPr>
    </w:tblStylePr>
    <w:tblStylePr w:type="band1Horz">
      <w:tblPr/>
      <w:tcPr>
        <w:shd w:val="clear" w:color="auto" w:fill="D9D9D9" w:themeFill="background1" w:themeFillShade="D9"/>
      </w:tcPr>
    </w:tblStylePr>
  </w:style>
  <w:style w:type="table" w:styleId="ae">
    <w:name w:val="Table Professional"/>
    <w:basedOn w:val="a1"/>
    <w:uiPriority w:val="99"/>
    <w:semiHidden/>
    <w:unhideWhenUsed/>
    <w:rsid w:val="00534D6E"/>
    <w:pPr>
      <w:spacing w:line="32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paragraph" w:styleId="af">
    <w:name w:val="List Paragraph"/>
    <w:basedOn w:val="a"/>
    <w:uiPriority w:val="34"/>
    <w:qFormat/>
    <w:rsid w:val="00660825"/>
    <w:pPr>
      <w:spacing w:after="200"/>
      <w:ind w:left="708"/>
    </w:pPr>
    <w:rPr>
      <w:rFonts w:ascii="Calibri" w:eastAsia="Times New Roman" w:hAnsi="Calibri" w:cs="Times New Roman"/>
      <w:color w:val="auto"/>
      <w:spacing w:val="0"/>
      <w:lang w:val="ru-RU"/>
    </w:rPr>
  </w:style>
  <w:style w:type="paragraph" w:styleId="af0">
    <w:name w:val="No Spacing"/>
    <w:uiPriority w:val="1"/>
    <w:qFormat/>
    <w:rsid w:val="00265DFC"/>
    <w:rPr>
      <w:rFonts w:ascii="PFDinDisplayPro-Light" w:hAnsi="PFDinDisplayPro-Light"/>
      <w:color w:val="000000" w:themeColor="text1"/>
      <w:spacing w:val="6"/>
      <w:sz w:val="22"/>
      <w:szCs w:val="22"/>
    </w:rPr>
  </w:style>
  <w:style w:type="paragraph" w:styleId="af1">
    <w:name w:val="Normal (Web)"/>
    <w:basedOn w:val="a"/>
    <w:rsid w:val="00193610"/>
    <w:pPr>
      <w:spacing w:before="100" w:beforeAutospacing="1" w:after="100" w:afterAutospacing="1" w:line="240" w:lineRule="auto"/>
    </w:pPr>
    <w:rPr>
      <w:rFonts w:ascii="Times New Roman" w:eastAsia="Times New Roman" w:hAnsi="Times New Roman" w:cs="Times New Roman"/>
      <w:color w:val="auto"/>
      <w:spacing w:val="0"/>
      <w:sz w:val="24"/>
      <w:szCs w:val="24"/>
      <w:lang w:val="ru-RU" w:eastAsia="ru-RU"/>
    </w:rPr>
  </w:style>
  <w:style w:type="character" w:styleId="af2">
    <w:name w:val="Hyperlink"/>
    <w:basedOn w:val="a0"/>
    <w:uiPriority w:val="99"/>
    <w:unhideWhenUsed/>
    <w:rsid w:val="00193610"/>
    <w:rPr>
      <w:color w:val="0000FF" w:themeColor="hyperlink"/>
      <w:u w:val="single"/>
    </w:rPr>
  </w:style>
  <w:style w:type="character" w:styleId="af3">
    <w:name w:val="annotation reference"/>
    <w:basedOn w:val="a0"/>
    <w:uiPriority w:val="99"/>
    <w:semiHidden/>
    <w:unhideWhenUsed/>
    <w:rsid w:val="009C4D6B"/>
    <w:rPr>
      <w:sz w:val="16"/>
      <w:szCs w:val="16"/>
    </w:rPr>
  </w:style>
  <w:style w:type="paragraph" w:styleId="af4">
    <w:name w:val="annotation text"/>
    <w:basedOn w:val="a"/>
    <w:link w:val="af5"/>
    <w:uiPriority w:val="99"/>
    <w:semiHidden/>
    <w:unhideWhenUsed/>
    <w:rsid w:val="009C4D6B"/>
    <w:pPr>
      <w:spacing w:line="240" w:lineRule="auto"/>
    </w:pPr>
    <w:rPr>
      <w:sz w:val="20"/>
      <w:szCs w:val="20"/>
    </w:rPr>
  </w:style>
  <w:style w:type="character" w:customStyle="1" w:styleId="af5">
    <w:name w:val="Текст примечания Знак"/>
    <w:basedOn w:val="a0"/>
    <w:link w:val="af4"/>
    <w:uiPriority w:val="99"/>
    <w:semiHidden/>
    <w:rsid w:val="009C4D6B"/>
    <w:rPr>
      <w:rFonts w:ascii="PFDinDisplayPro-Light" w:hAnsi="PFDinDisplayPro-Light"/>
      <w:color w:val="000000" w:themeColor="text1"/>
      <w:spacing w:val="6"/>
      <w:sz w:val="20"/>
      <w:szCs w:val="20"/>
    </w:rPr>
  </w:style>
  <w:style w:type="paragraph" w:styleId="af6">
    <w:name w:val="annotation subject"/>
    <w:basedOn w:val="af4"/>
    <w:next w:val="af4"/>
    <w:link w:val="af7"/>
    <w:uiPriority w:val="99"/>
    <w:semiHidden/>
    <w:unhideWhenUsed/>
    <w:rsid w:val="009C4D6B"/>
    <w:rPr>
      <w:b/>
      <w:bCs/>
    </w:rPr>
  </w:style>
  <w:style w:type="character" w:customStyle="1" w:styleId="af7">
    <w:name w:val="Тема примечания Знак"/>
    <w:basedOn w:val="af5"/>
    <w:link w:val="af6"/>
    <w:uiPriority w:val="99"/>
    <w:semiHidden/>
    <w:rsid w:val="009C4D6B"/>
    <w:rPr>
      <w:rFonts w:ascii="PFDinDisplayPro-Light" w:hAnsi="PFDinDisplayPro-Light"/>
      <w:b/>
      <w:bCs/>
      <w:color w:val="000000" w:themeColor="text1"/>
      <w:spacing w:val="6"/>
      <w:sz w:val="20"/>
      <w:szCs w:val="20"/>
    </w:rPr>
  </w:style>
  <w:style w:type="paragraph" w:styleId="af8">
    <w:name w:val="Revision"/>
    <w:hidden/>
    <w:uiPriority w:val="99"/>
    <w:semiHidden/>
    <w:rsid w:val="009F5378"/>
    <w:rPr>
      <w:rFonts w:ascii="PFDinDisplayPro-Light" w:hAnsi="PFDinDisplayPro-Light"/>
      <w:color w:val="000000" w:themeColor="text1"/>
      <w:spacing w:val="6"/>
      <w:sz w:val="22"/>
      <w:szCs w:val="22"/>
    </w:rPr>
  </w:style>
  <w:style w:type="paragraph" w:customStyle="1" w:styleId="s4">
    <w:name w:val="s4"/>
    <w:basedOn w:val="a"/>
    <w:rsid w:val="00FC19F7"/>
    <w:pPr>
      <w:spacing w:before="100" w:beforeAutospacing="1" w:after="100" w:afterAutospacing="1" w:line="240" w:lineRule="auto"/>
    </w:pPr>
    <w:rPr>
      <w:rFonts w:ascii="Times New Roman" w:eastAsia="Times New Roman" w:hAnsi="Times New Roman" w:cs="Times New Roman"/>
      <w:color w:val="auto"/>
      <w:spacing w:val="0"/>
      <w:sz w:val="24"/>
      <w:szCs w:val="24"/>
      <w:lang w:val="ru-RU" w:eastAsia="ru-RU"/>
    </w:rPr>
  </w:style>
  <w:style w:type="character" w:customStyle="1" w:styleId="bumpedfont15">
    <w:name w:val="bumpedfont15"/>
    <w:basedOn w:val="a0"/>
    <w:rsid w:val="00FC19F7"/>
  </w:style>
  <w:style w:type="paragraph" w:customStyle="1" w:styleId="Default">
    <w:name w:val="Default"/>
    <w:rsid w:val="00E51154"/>
    <w:pPr>
      <w:autoSpaceDE w:val="0"/>
      <w:autoSpaceDN w:val="0"/>
      <w:adjustRightInd w:val="0"/>
    </w:pPr>
    <w:rPr>
      <w:rFonts w:ascii="PF DinDisplay Pro" w:hAnsi="PF DinDisplay Pro" w:cs="PF DinDisplay Pro"/>
      <w:color w:val="000000"/>
      <w:lang w:val="ru-RU"/>
    </w:rPr>
  </w:style>
  <w:style w:type="table" w:customStyle="1" w:styleId="Megafon1">
    <w:name w:val="Megafon1"/>
    <w:basedOn w:val="ae"/>
    <w:uiPriority w:val="99"/>
    <w:rsid w:val="005260FB"/>
    <w:pPr>
      <w:spacing w:line="240" w:lineRule="auto"/>
    </w:pPr>
    <w:rPr>
      <w:rFonts w:ascii="PFDinDisplayPro-Light" w:hAnsi="PFDinDisplayPro-Light"/>
      <w:sz w:val="18"/>
      <w:szCs w:val="20"/>
      <w:lang w:val="ru-RU" w:eastAsia="ru-RU"/>
    </w:rPr>
    <w:tblPr>
      <w:tblStyleRowBandSize w:val="1"/>
      <w:tblInd w:w="0" w:type="dxa"/>
      <w:tblBorders>
        <w:bottom w:val="single" w:sz="6" w:space="0" w:color="000000" w:themeColor="text1"/>
      </w:tblBorders>
      <w:tblCellMar>
        <w:top w:w="0" w:type="dxa"/>
        <w:left w:w="108" w:type="dxa"/>
        <w:bottom w:w="0" w:type="dxa"/>
        <w:right w:w="108" w:type="dxa"/>
      </w:tblCellMar>
    </w:tblPr>
    <w:tcPr>
      <w:shd w:val="clear" w:color="auto" w:fill="auto"/>
    </w:tcPr>
    <w:tblStylePr w:type="firstRow">
      <w:rPr>
        <w:rFonts w:ascii="@BatangChe" w:hAnsi="@BatangChe"/>
        <w:b w:val="0"/>
        <w:bCs/>
        <w:i w:val="0"/>
        <w:color w:val="FFFFFF" w:themeColor="background1"/>
        <w:sz w:val="18"/>
      </w:rPr>
      <w:tblPr/>
      <w:tcPr>
        <w:shd w:val="clear" w:color="auto" w:fill="00985F"/>
      </w:tcPr>
    </w:tblStylePr>
    <w:tblStylePr w:type="band1Horz">
      <w:tblPr/>
      <w:tcPr>
        <w:shd w:val="clear" w:color="auto" w:fill="D9D9D9" w:themeFill="background1" w:themeFillShade="D9"/>
      </w:tcPr>
    </w:tblStylePr>
  </w:style>
  <w:style w:type="table" w:customStyle="1" w:styleId="Megafon2">
    <w:name w:val="Megafon2"/>
    <w:basedOn w:val="ae"/>
    <w:uiPriority w:val="99"/>
    <w:rsid w:val="003B150C"/>
    <w:pPr>
      <w:spacing w:line="240" w:lineRule="auto"/>
    </w:pPr>
    <w:rPr>
      <w:rFonts w:ascii="PFDinDisplayPro-Light" w:hAnsi="PFDinDisplayPro-Light"/>
      <w:sz w:val="18"/>
      <w:szCs w:val="20"/>
      <w:lang w:val="ru-RU" w:eastAsia="ru-RU"/>
    </w:rPr>
    <w:tblPr>
      <w:tblStyleRowBandSize w:val="1"/>
      <w:tblInd w:w="0" w:type="dxa"/>
      <w:tblBorders>
        <w:bottom w:val="single" w:sz="6" w:space="0" w:color="000000" w:themeColor="text1"/>
      </w:tblBorders>
      <w:tblCellMar>
        <w:top w:w="0" w:type="dxa"/>
        <w:left w:w="108" w:type="dxa"/>
        <w:bottom w:w="0" w:type="dxa"/>
        <w:right w:w="108" w:type="dxa"/>
      </w:tblCellMar>
    </w:tblPr>
    <w:tcPr>
      <w:shd w:val="clear" w:color="auto" w:fill="auto"/>
    </w:tcPr>
    <w:tblStylePr w:type="firstRow">
      <w:rPr>
        <w:rFonts w:ascii="@BatangChe" w:hAnsi="@BatangChe"/>
        <w:b w:val="0"/>
        <w:bCs/>
        <w:i w:val="0"/>
        <w:color w:val="FFFFFF" w:themeColor="background1"/>
        <w:sz w:val="18"/>
      </w:rPr>
      <w:tblPr/>
      <w:tcPr>
        <w:shd w:val="clear" w:color="auto" w:fill="00985F"/>
      </w:tcPr>
    </w:tblStylePr>
    <w:tblStylePr w:type="band1Horz">
      <w:tblPr/>
      <w:tcPr>
        <w:shd w:val="clear" w:color="auto" w:fill="D9D9D9" w:themeFill="background1" w:themeFillShade="D9"/>
      </w:tcPr>
    </w:tblStylePr>
  </w:style>
  <w:style w:type="table" w:customStyle="1" w:styleId="Megafon3">
    <w:name w:val="Megafon3"/>
    <w:basedOn w:val="ae"/>
    <w:uiPriority w:val="99"/>
    <w:rsid w:val="000A1302"/>
    <w:pPr>
      <w:spacing w:line="240" w:lineRule="auto"/>
    </w:pPr>
    <w:rPr>
      <w:rFonts w:ascii="PFDinDisplayPro-Light" w:hAnsi="PFDinDisplayPro-Light"/>
      <w:sz w:val="18"/>
      <w:szCs w:val="20"/>
      <w:lang w:val="ru-RU" w:eastAsia="ru-RU"/>
    </w:rPr>
    <w:tblPr>
      <w:tblStyleRowBandSize w:val="1"/>
      <w:tblInd w:w="0" w:type="dxa"/>
      <w:tblBorders>
        <w:bottom w:val="single" w:sz="6" w:space="0" w:color="000000" w:themeColor="text1"/>
      </w:tblBorders>
      <w:tblCellMar>
        <w:top w:w="0" w:type="dxa"/>
        <w:left w:w="108" w:type="dxa"/>
        <w:bottom w:w="0" w:type="dxa"/>
        <w:right w:w="108" w:type="dxa"/>
      </w:tblCellMar>
    </w:tblPr>
    <w:tcPr>
      <w:shd w:val="clear" w:color="auto" w:fill="auto"/>
    </w:tcPr>
    <w:tblStylePr w:type="firstRow">
      <w:rPr>
        <w:rFonts w:ascii="@BatangChe" w:hAnsi="@BatangChe"/>
        <w:b w:val="0"/>
        <w:bCs/>
        <w:i w:val="0"/>
        <w:color w:val="FFFFFF" w:themeColor="background1"/>
        <w:sz w:val="18"/>
      </w:rPr>
      <w:tblPr/>
      <w:tcPr>
        <w:shd w:val="clear" w:color="auto" w:fill="00985F"/>
      </w:tcPr>
    </w:tblStylePr>
    <w:tblStylePr w:type="band1Horz">
      <w:tblPr/>
      <w:tcPr>
        <w:shd w:val="clear" w:color="auto" w:fill="D9D9D9" w:themeFill="background1" w:themeFillShade="D9"/>
      </w:tcPr>
    </w:tblStylePr>
  </w:style>
  <w:style w:type="character" w:customStyle="1" w:styleId="aj">
    <w:name w:val="aj"/>
    <w:basedOn w:val="a0"/>
    <w:rsid w:val="00187C66"/>
  </w:style>
</w:styles>
</file>

<file path=word/webSettings.xml><?xml version="1.0" encoding="utf-8"?>
<w:webSettings xmlns:r="http://schemas.openxmlformats.org/officeDocument/2006/relationships" xmlns:w="http://schemas.openxmlformats.org/wordprocessingml/2006/main">
  <w:divs>
    <w:div w:id="2167959">
      <w:bodyDiv w:val="1"/>
      <w:marLeft w:val="0"/>
      <w:marRight w:val="0"/>
      <w:marTop w:val="0"/>
      <w:marBottom w:val="0"/>
      <w:divBdr>
        <w:top w:val="none" w:sz="0" w:space="0" w:color="auto"/>
        <w:left w:val="none" w:sz="0" w:space="0" w:color="auto"/>
        <w:bottom w:val="none" w:sz="0" w:space="0" w:color="auto"/>
        <w:right w:val="none" w:sz="0" w:space="0" w:color="auto"/>
      </w:divBdr>
      <w:divsChild>
        <w:div w:id="1632982492">
          <w:marLeft w:val="331"/>
          <w:marRight w:val="0"/>
          <w:marTop w:val="0"/>
          <w:marBottom w:val="144"/>
          <w:divBdr>
            <w:top w:val="none" w:sz="0" w:space="0" w:color="auto"/>
            <w:left w:val="none" w:sz="0" w:space="0" w:color="auto"/>
            <w:bottom w:val="none" w:sz="0" w:space="0" w:color="auto"/>
            <w:right w:val="none" w:sz="0" w:space="0" w:color="auto"/>
          </w:divBdr>
        </w:div>
      </w:divsChild>
    </w:div>
    <w:div w:id="3829020">
      <w:bodyDiv w:val="1"/>
      <w:marLeft w:val="0"/>
      <w:marRight w:val="0"/>
      <w:marTop w:val="0"/>
      <w:marBottom w:val="0"/>
      <w:divBdr>
        <w:top w:val="none" w:sz="0" w:space="0" w:color="auto"/>
        <w:left w:val="none" w:sz="0" w:space="0" w:color="auto"/>
        <w:bottom w:val="none" w:sz="0" w:space="0" w:color="auto"/>
        <w:right w:val="none" w:sz="0" w:space="0" w:color="auto"/>
      </w:divBdr>
    </w:div>
    <w:div w:id="7954566">
      <w:bodyDiv w:val="1"/>
      <w:marLeft w:val="0"/>
      <w:marRight w:val="0"/>
      <w:marTop w:val="0"/>
      <w:marBottom w:val="0"/>
      <w:divBdr>
        <w:top w:val="none" w:sz="0" w:space="0" w:color="auto"/>
        <w:left w:val="none" w:sz="0" w:space="0" w:color="auto"/>
        <w:bottom w:val="none" w:sz="0" w:space="0" w:color="auto"/>
        <w:right w:val="none" w:sz="0" w:space="0" w:color="auto"/>
      </w:divBdr>
      <w:divsChild>
        <w:div w:id="1687175359">
          <w:marLeft w:val="331"/>
          <w:marRight w:val="0"/>
          <w:marTop w:val="0"/>
          <w:marBottom w:val="144"/>
          <w:divBdr>
            <w:top w:val="none" w:sz="0" w:space="0" w:color="auto"/>
            <w:left w:val="none" w:sz="0" w:space="0" w:color="auto"/>
            <w:bottom w:val="none" w:sz="0" w:space="0" w:color="auto"/>
            <w:right w:val="none" w:sz="0" w:space="0" w:color="auto"/>
          </w:divBdr>
        </w:div>
      </w:divsChild>
    </w:div>
    <w:div w:id="8263336">
      <w:bodyDiv w:val="1"/>
      <w:marLeft w:val="0"/>
      <w:marRight w:val="0"/>
      <w:marTop w:val="0"/>
      <w:marBottom w:val="0"/>
      <w:divBdr>
        <w:top w:val="none" w:sz="0" w:space="0" w:color="auto"/>
        <w:left w:val="none" w:sz="0" w:space="0" w:color="auto"/>
        <w:bottom w:val="none" w:sz="0" w:space="0" w:color="auto"/>
        <w:right w:val="none" w:sz="0" w:space="0" w:color="auto"/>
      </w:divBdr>
    </w:div>
    <w:div w:id="8678204">
      <w:bodyDiv w:val="1"/>
      <w:marLeft w:val="0"/>
      <w:marRight w:val="0"/>
      <w:marTop w:val="0"/>
      <w:marBottom w:val="0"/>
      <w:divBdr>
        <w:top w:val="none" w:sz="0" w:space="0" w:color="auto"/>
        <w:left w:val="none" w:sz="0" w:space="0" w:color="auto"/>
        <w:bottom w:val="none" w:sz="0" w:space="0" w:color="auto"/>
        <w:right w:val="none" w:sz="0" w:space="0" w:color="auto"/>
      </w:divBdr>
    </w:div>
    <w:div w:id="20596165">
      <w:bodyDiv w:val="1"/>
      <w:marLeft w:val="0"/>
      <w:marRight w:val="0"/>
      <w:marTop w:val="0"/>
      <w:marBottom w:val="0"/>
      <w:divBdr>
        <w:top w:val="none" w:sz="0" w:space="0" w:color="auto"/>
        <w:left w:val="none" w:sz="0" w:space="0" w:color="auto"/>
        <w:bottom w:val="none" w:sz="0" w:space="0" w:color="auto"/>
        <w:right w:val="none" w:sz="0" w:space="0" w:color="auto"/>
      </w:divBdr>
    </w:div>
    <w:div w:id="25521796">
      <w:bodyDiv w:val="1"/>
      <w:marLeft w:val="0"/>
      <w:marRight w:val="0"/>
      <w:marTop w:val="0"/>
      <w:marBottom w:val="0"/>
      <w:divBdr>
        <w:top w:val="none" w:sz="0" w:space="0" w:color="auto"/>
        <w:left w:val="none" w:sz="0" w:space="0" w:color="auto"/>
        <w:bottom w:val="none" w:sz="0" w:space="0" w:color="auto"/>
        <w:right w:val="none" w:sz="0" w:space="0" w:color="auto"/>
      </w:divBdr>
    </w:div>
    <w:div w:id="30420194">
      <w:bodyDiv w:val="1"/>
      <w:marLeft w:val="0"/>
      <w:marRight w:val="0"/>
      <w:marTop w:val="0"/>
      <w:marBottom w:val="0"/>
      <w:divBdr>
        <w:top w:val="none" w:sz="0" w:space="0" w:color="auto"/>
        <w:left w:val="none" w:sz="0" w:space="0" w:color="auto"/>
        <w:bottom w:val="none" w:sz="0" w:space="0" w:color="auto"/>
        <w:right w:val="none" w:sz="0" w:space="0" w:color="auto"/>
      </w:divBdr>
    </w:div>
    <w:div w:id="32386885">
      <w:bodyDiv w:val="1"/>
      <w:marLeft w:val="0"/>
      <w:marRight w:val="0"/>
      <w:marTop w:val="0"/>
      <w:marBottom w:val="0"/>
      <w:divBdr>
        <w:top w:val="none" w:sz="0" w:space="0" w:color="auto"/>
        <w:left w:val="none" w:sz="0" w:space="0" w:color="auto"/>
        <w:bottom w:val="none" w:sz="0" w:space="0" w:color="auto"/>
        <w:right w:val="none" w:sz="0" w:space="0" w:color="auto"/>
      </w:divBdr>
    </w:div>
    <w:div w:id="39399540">
      <w:bodyDiv w:val="1"/>
      <w:marLeft w:val="0"/>
      <w:marRight w:val="0"/>
      <w:marTop w:val="0"/>
      <w:marBottom w:val="0"/>
      <w:divBdr>
        <w:top w:val="none" w:sz="0" w:space="0" w:color="auto"/>
        <w:left w:val="none" w:sz="0" w:space="0" w:color="auto"/>
        <w:bottom w:val="none" w:sz="0" w:space="0" w:color="auto"/>
        <w:right w:val="none" w:sz="0" w:space="0" w:color="auto"/>
      </w:divBdr>
    </w:div>
    <w:div w:id="47074886">
      <w:bodyDiv w:val="1"/>
      <w:marLeft w:val="0"/>
      <w:marRight w:val="0"/>
      <w:marTop w:val="0"/>
      <w:marBottom w:val="0"/>
      <w:divBdr>
        <w:top w:val="none" w:sz="0" w:space="0" w:color="auto"/>
        <w:left w:val="none" w:sz="0" w:space="0" w:color="auto"/>
        <w:bottom w:val="none" w:sz="0" w:space="0" w:color="auto"/>
        <w:right w:val="none" w:sz="0" w:space="0" w:color="auto"/>
      </w:divBdr>
    </w:div>
    <w:div w:id="47143774">
      <w:bodyDiv w:val="1"/>
      <w:marLeft w:val="0"/>
      <w:marRight w:val="0"/>
      <w:marTop w:val="0"/>
      <w:marBottom w:val="0"/>
      <w:divBdr>
        <w:top w:val="none" w:sz="0" w:space="0" w:color="auto"/>
        <w:left w:val="none" w:sz="0" w:space="0" w:color="auto"/>
        <w:bottom w:val="none" w:sz="0" w:space="0" w:color="auto"/>
        <w:right w:val="none" w:sz="0" w:space="0" w:color="auto"/>
      </w:divBdr>
    </w:div>
    <w:div w:id="50161168">
      <w:bodyDiv w:val="1"/>
      <w:marLeft w:val="0"/>
      <w:marRight w:val="0"/>
      <w:marTop w:val="0"/>
      <w:marBottom w:val="0"/>
      <w:divBdr>
        <w:top w:val="none" w:sz="0" w:space="0" w:color="auto"/>
        <w:left w:val="none" w:sz="0" w:space="0" w:color="auto"/>
        <w:bottom w:val="none" w:sz="0" w:space="0" w:color="auto"/>
        <w:right w:val="none" w:sz="0" w:space="0" w:color="auto"/>
      </w:divBdr>
    </w:div>
    <w:div w:id="54160679">
      <w:bodyDiv w:val="1"/>
      <w:marLeft w:val="0"/>
      <w:marRight w:val="0"/>
      <w:marTop w:val="0"/>
      <w:marBottom w:val="0"/>
      <w:divBdr>
        <w:top w:val="none" w:sz="0" w:space="0" w:color="auto"/>
        <w:left w:val="none" w:sz="0" w:space="0" w:color="auto"/>
        <w:bottom w:val="none" w:sz="0" w:space="0" w:color="auto"/>
        <w:right w:val="none" w:sz="0" w:space="0" w:color="auto"/>
      </w:divBdr>
    </w:div>
    <w:div w:id="54161995">
      <w:bodyDiv w:val="1"/>
      <w:marLeft w:val="0"/>
      <w:marRight w:val="0"/>
      <w:marTop w:val="0"/>
      <w:marBottom w:val="0"/>
      <w:divBdr>
        <w:top w:val="none" w:sz="0" w:space="0" w:color="auto"/>
        <w:left w:val="none" w:sz="0" w:space="0" w:color="auto"/>
        <w:bottom w:val="none" w:sz="0" w:space="0" w:color="auto"/>
        <w:right w:val="none" w:sz="0" w:space="0" w:color="auto"/>
      </w:divBdr>
    </w:div>
    <w:div w:id="56637500">
      <w:bodyDiv w:val="1"/>
      <w:marLeft w:val="0"/>
      <w:marRight w:val="0"/>
      <w:marTop w:val="0"/>
      <w:marBottom w:val="0"/>
      <w:divBdr>
        <w:top w:val="none" w:sz="0" w:space="0" w:color="auto"/>
        <w:left w:val="none" w:sz="0" w:space="0" w:color="auto"/>
        <w:bottom w:val="none" w:sz="0" w:space="0" w:color="auto"/>
        <w:right w:val="none" w:sz="0" w:space="0" w:color="auto"/>
      </w:divBdr>
      <w:divsChild>
        <w:div w:id="398749033">
          <w:marLeft w:val="274"/>
          <w:marRight w:val="0"/>
          <w:marTop w:val="0"/>
          <w:marBottom w:val="60"/>
          <w:divBdr>
            <w:top w:val="none" w:sz="0" w:space="0" w:color="auto"/>
            <w:left w:val="none" w:sz="0" w:space="0" w:color="auto"/>
            <w:bottom w:val="none" w:sz="0" w:space="0" w:color="auto"/>
            <w:right w:val="none" w:sz="0" w:space="0" w:color="auto"/>
          </w:divBdr>
        </w:div>
        <w:div w:id="804465484">
          <w:marLeft w:val="274"/>
          <w:marRight w:val="0"/>
          <w:marTop w:val="0"/>
          <w:marBottom w:val="60"/>
          <w:divBdr>
            <w:top w:val="none" w:sz="0" w:space="0" w:color="auto"/>
            <w:left w:val="none" w:sz="0" w:space="0" w:color="auto"/>
            <w:bottom w:val="none" w:sz="0" w:space="0" w:color="auto"/>
            <w:right w:val="none" w:sz="0" w:space="0" w:color="auto"/>
          </w:divBdr>
        </w:div>
        <w:div w:id="865291192">
          <w:marLeft w:val="274"/>
          <w:marRight w:val="0"/>
          <w:marTop w:val="0"/>
          <w:marBottom w:val="60"/>
          <w:divBdr>
            <w:top w:val="none" w:sz="0" w:space="0" w:color="auto"/>
            <w:left w:val="none" w:sz="0" w:space="0" w:color="auto"/>
            <w:bottom w:val="none" w:sz="0" w:space="0" w:color="auto"/>
            <w:right w:val="none" w:sz="0" w:space="0" w:color="auto"/>
          </w:divBdr>
        </w:div>
      </w:divsChild>
    </w:div>
    <w:div w:id="61681367">
      <w:bodyDiv w:val="1"/>
      <w:marLeft w:val="0"/>
      <w:marRight w:val="0"/>
      <w:marTop w:val="0"/>
      <w:marBottom w:val="0"/>
      <w:divBdr>
        <w:top w:val="none" w:sz="0" w:space="0" w:color="auto"/>
        <w:left w:val="none" w:sz="0" w:space="0" w:color="auto"/>
        <w:bottom w:val="none" w:sz="0" w:space="0" w:color="auto"/>
        <w:right w:val="none" w:sz="0" w:space="0" w:color="auto"/>
      </w:divBdr>
      <w:divsChild>
        <w:div w:id="2076127289">
          <w:marLeft w:val="331"/>
          <w:marRight w:val="0"/>
          <w:marTop w:val="0"/>
          <w:marBottom w:val="144"/>
          <w:divBdr>
            <w:top w:val="none" w:sz="0" w:space="0" w:color="auto"/>
            <w:left w:val="none" w:sz="0" w:space="0" w:color="auto"/>
            <w:bottom w:val="none" w:sz="0" w:space="0" w:color="auto"/>
            <w:right w:val="none" w:sz="0" w:space="0" w:color="auto"/>
          </w:divBdr>
        </w:div>
      </w:divsChild>
    </w:div>
    <w:div w:id="68817310">
      <w:bodyDiv w:val="1"/>
      <w:marLeft w:val="0"/>
      <w:marRight w:val="0"/>
      <w:marTop w:val="0"/>
      <w:marBottom w:val="0"/>
      <w:divBdr>
        <w:top w:val="none" w:sz="0" w:space="0" w:color="auto"/>
        <w:left w:val="none" w:sz="0" w:space="0" w:color="auto"/>
        <w:bottom w:val="none" w:sz="0" w:space="0" w:color="auto"/>
        <w:right w:val="none" w:sz="0" w:space="0" w:color="auto"/>
      </w:divBdr>
    </w:div>
    <w:div w:id="73357689">
      <w:bodyDiv w:val="1"/>
      <w:marLeft w:val="0"/>
      <w:marRight w:val="0"/>
      <w:marTop w:val="0"/>
      <w:marBottom w:val="0"/>
      <w:divBdr>
        <w:top w:val="none" w:sz="0" w:space="0" w:color="auto"/>
        <w:left w:val="none" w:sz="0" w:space="0" w:color="auto"/>
        <w:bottom w:val="none" w:sz="0" w:space="0" w:color="auto"/>
        <w:right w:val="none" w:sz="0" w:space="0" w:color="auto"/>
      </w:divBdr>
    </w:div>
    <w:div w:id="74939426">
      <w:bodyDiv w:val="1"/>
      <w:marLeft w:val="0"/>
      <w:marRight w:val="0"/>
      <w:marTop w:val="0"/>
      <w:marBottom w:val="0"/>
      <w:divBdr>
        <w:top w:val="none" w:sz="0" w:space="0" w:color="auto"/>
        <w:left w:val="none" w:sz="0" w:space="0" w:color="auto"/>
        <w:bottom w:val="none" w:sz="0" w:space="0" w:color="auto"/>
        <w:right w:val="none" w:sz="0" w:space="0" w:color="auto"/>
      </w:divBdr>
      <w:divsChild>
        <w:div w:id="11882391">
          <w:marLeft w:val="274"/>
          <w:marRight w:val="0"/>
          <w:marTop w:val="0"/>
          <w:marBottom w:val="120"/>
          <w:divBdr>
            <w:top w:val="none" w:sz="0" w:space="0" w:color="auto"/>
            <w:left w:val="none" w:sz="0" w:space="0" w:color="auto"/>
            <w:bottom w:val="none" w:sz="0" w:space="0" w:color="auto"/>
            <w:right w:val="none" w:sz="0" w:space="0" w:color="auto"/>
          </w:divBdr>
        </w:div>
      </w:divsChild>
    </w:div>
    <w:div w:id="95490086">
      <w:bodyDiv w:val="1"/>
      <w:marLeft w:val="0"/>
      <w:marRight w:val="0"/>
      <w:marTop w:val="0"/>
      <w:marBottom w:val="0"/>
      <w:divBdr>
        <w:top w:val="none" w:sz="0" w:space="0" w:color="auto"/>
        <w:left w:val="none" w:sz="0" w:space="0" w:color="auto"/>
        <w:bottom w:val="none" w:sz="0" w:space="0" w:color="auto"/>
        <w:right w:val="none" w:sz="0" w:space="0" w:color="auto"/>
      </w:divBdr>
    </w:div>
    <w:div w:id="106855738">
      <w:bodyDiv w:val="1"/>
      <w:marLeft w:val="0"/>
      <w:marRight w:val="0"/>
      <w:marTop w:val="0"/>
      <w:marBottom w:val="0"/>
      <w:divBdr>
        <w:top w:val="none" w:sz="0" w:space="0" w:color="auto"/>
        <w:left w:val="none" w:sz="0" w:space="0" w:color="auto"/>
        <w:bottom w:val="none" w:sz="0" w:space="0" w:color="auto"/>
        <w:right w:val="none" w:sz="0" w:space="0" w:color="auto"/>
      </w:divBdr>
    </w:div>
    <w:div w:id="117375798">
      <w:bodyDiv w:val="1"/>
      <w:marLeft w:val="0"/>
      <w:marRight w:val="0"/>
      <w:marTop w:val="0"/>
      <w:marBottom w:val="0"/>
      <w:divBdr>
        <w:top w:val="none" w:sz="0" w:space="0" w:color="auto"/>
        <w:left w:val="none" w:sz="0" w:space="0" w:color="auto"/>
        <w:bottom w:val="none" w:sz="0" w:space="0" w:color="auto"/>
        <w:right w:val="none" w:sz="0" w:space="0" w:color="auto"/>
      </w:divBdr>
    </w:div>
    <w:div w:id="120927357">
      <w:bodyDiv w:val="1"/>
      <w:marLeft w:val="0"/>
      <w:marRight w:val="0"/>
      <w:marTop w:val="0"/>
      <w:marBottom w:val="0"/>
      <w:divBdr>
        <w:top w:val="none" w:sz="0" w:space="0" w:color="auto"/>
        <w:left w:val="none" w:sz="0" w:space="0" w:color="auto"/>
        <w:bottom w:val="none" w:sz="0" w:space="0" w:color="auto"/>
        <w:right w:val="none" w:sz="0" w:space="0" w:color="auto"/>
      </w:divBdr>
    </w:div>
    <w:div w:id="121778403">
      <w:bodyDiv w:val="1"/>
      <w:marLeft w:val="0"/>
      <w:marRight w:val="0"/>
      <w:marTop w:val="0"/>
      <w:marBottom w:val="0"/>
      <w:divBdr>
        <w:top w:val="none" w:sz="0" w:space="0" w:color="auto"/>
        <w:left w:val="none" w:sz="0" w:space="0" w:color="auto"/>
        <w:bottom w:val="none" w:sz="0" w:space="0" w:color="auto"/>
        <w:right w:val="none" w:sz="0" w:space="0" w:color="auto"/>
      </w:divBdr>
    </w:div>
    <w:div w:id="134641676">
      <w:bodyDiv w:val="1"/>
      <w:marLeft w:val="0"/>
      <w:marRight w:val="0"/>
      <w:marTop w:val="0"/>
      <w:marBottom w:val="0"/>
      <w:divBdr>
        <w:top w:val="none" w:sz="0" w:space="0" w:color="auto"/>
        <w:left w:val="none" w:sz="0" w:space="0" w:color="auto"/>
        <w:bottom w:val="none" w:sz="0" w:space="0" w:color="auto"/>
        <w:right w:val="none" w:sz="0" w:space="0" w:color="auto"/>
      </w:divBdr>
    </w:div>
    <w:div w:id="139468111">
      <w:bodyDiv w:val="1"/>
      <w:marLeft w:val="0"/>
      <w:marRight w:val="0"/>
      <w:marTop w:val="0"/>
      <w:marBottom w:val="0"/>
      <w:divBdr>
        <w:top w:val="none" w:sz="0" w:space="0" w:color="auto"/>
        <w:left w:val="none" w:sz="0" w:space="0" w:color="auto"/>
        <w:bottom w:val="none" w:sz="0" w:space="0" w:color="auto"/>
        <w:right w:val="none" w:sz="0" w:space="0" w:color="auto"/>
      </w:divBdr>
    </w:div>
    <w:div w:id="140926053">
      <w:bodyDiv w:val="1"/>
      <w:marLeft w:val="0"/>
      <w:marRight w:val="0"/>
      <w:marTop w:val="0"/>
      <w:marBottom w:val="0"/>
      <w:divBdr>
        <w:top w:val="none" w:sz="0" w:space="0" w:color="auto"/>
        <w:left w:val="none" w:sz="0" w:space="0" w:color="auto"/>
        <w:bottom w:val="none" w:sz="0" w:space="0" w:color="auto"/>
        <w:right w:val="none" w:sz="0" w:space="0" w:color="auto"/>
      </w:divBdr>
    </w:div>
    <w:div w:id="149715027">
      <w:bodyDiv w:val="1"/>
      <w:marLeft w:val="0"/>
      <w:marRight w:val="0"/>
      <w:marTop w:val="0"/>
      <w:marBottom w:val="0"/>
      <w:divBdr>
        <w:top w:val="none" w:sz="0" w:space="0" w:color="auto"/>
        <w:left w:val="none" w:sz="0" w:space="0" w:color="auto"/>
        <w:bottom w:val="none" w:sz="0" w:space="0" w:color="auto"/>
        <w:right w:val="none" w:sz="0" w:space="0" w:color="auto"/>
      </w:divBdr>
    </w:div>
    <w:div w:id="157886917">
      <w:bodyDiv w:val="1"/>
      <w:marLeft w:val="0"/>
      <w:marRight w:val="0"/>
      <w:marTop w:val="0"/>
      <w:marBottom w:val="0"/>
      <w:divBdr>
        <w:top w:val="none" w:sz="0" w:space="0" w:color="auto"/>
        <w:left w:val="none" w:sz="0" w:space="0" w:color="auto"/>
        <w:bottom w:val="none" w:sz="0" w:space="0" w:color="auto"/>
        <w:right w:val="none" w:sz="0" w:space="0" w:color="auto"/>
      </w:divBdr>
    </w:div>
    <w:div w:id="191921297">
      <w:bodyDiv w:val="1"/>
      <w:marLeft w:val="0"/>
      <w:marRight w:val="0"/>
      <w:marTop w:val="0"/>
      <w:marBottom w:val="0"/>
      <w:divBdr>
        <w:top w:val="none" w:sz="0" w:space="0" w:color="auto"/>
        <w:left w:val="none" w:sz="0" w:space="0" w:color="auto"/>
        <w:bottom w:val="none" w:sz="0" w:space="0" w:color="auto"/>
        <w:right w:val="none" w:sz="0" w:space="0" w:color="auto"/>
      </w:divBdr>
    </w:div>
    <w:div w:id="194388374">
      <w:bodyDiv w:val="1"/>
      <w:marLeft w:val="0"/>
      <w:marRight w:val="0"/>
      <w:marTop w:val="0"/>
      <w:marBottom w:val="0"/>
      <w:divBdr>
        <w:top w:val="none" w:sz="0" w:space="0" w:color="auto"/>
        <w:left w:val="none" w:sz="0" w:space="0" w:color="auto"/>
        <w:bottom w:val="none" w:sz="0" w:space="0" w:color="auto"/>
        <w:right w:val="none" w:sz="0" w:space="0" w:color="auto"/>
      </w:divBdr>
    </w:div>
    <w:div w:id="196358153">
      <w:bodyDiv w:val="1"/>
      <w:marLeft w:val="0"/>
      <w:marRight w:val="0"/>
      <w:marTop w:val="0"/>
      <w:marBottom w:val="0"/>
      <w:divBdr>
        <w:top w:val="none" w:sz="0" w:space="0" w:color="auto"/>
        <w:left w:val="none" w:sz="0" w:space="0" w:color="auto"/>
        <w:bottom w:val="none" w:sz="0" w:space="0" w:color="auto"/>
        <w:right w:val="none" w:sz="0" w:space="0" w:color="auto"/>
      </w:divBdr>
    </w:div>
    <w:div w:id="200435888">
      <w:bodyDiv w:val="1"/>
      <w:marLeft w:val="0"/>
      <w:marRight w:val="0"/>
      <w:marTop w:val="0"/>
      <w:marBottom w:val="0"/>
      <w:divBdr>
        <w:top w:val="none" w:sz="0" w:space="0" w:color="auto"/>
        <w:left w:val="none" w:sz="0" w:space="0" w:color="auto"/>
        <w:bottom w:val="none" w:sz="0" w:space="0" w:color="auto"/>
        <w:right w:val="none" w:sz="0" w:space="0" w:color="auto"/>
      </w:divBdr>
    </w:div>
    <w:div w:id="210191652">
      <w:bodyDiv w:val="1"/>
      <w:marLeft w:val="0"/>
      <w:marRight w:val="0"/>
      <w:marTop w:val="0"/>
      <w:marBottom w:val="0"/>
      <w:divBdr>
        <w:top w:val="none" w:sz="0" w:space="0" w:color="auto"/>
        <w:left w:val="none" w:sz="0" w:space="0" w:color="auto"/>
        <w:bottom w:val="none" w:sz="0" w:space="0" w:color="auto"/>
        <w:right w:val="none" w:sz="0" w:space="0" w:color="auto"/>
      </w:divBdr>
      <w:divsChild>
        <w:div w:id="2086800378">
          <w:marLeft w:val="274"/>
          <w:marRight w:val="0"/>
          <w:marTop w:val="0"/>
          <w:marBottom w:val="120"/>
          <w:divBdr>
            <w:top w:val="none" w:sz="0" w:space="0" w:color="auto"/>
            <w:left w:val="none" w:sz="0" w:space="0" w:color="auto"/>
            <w:bottom w:val="none" w:sz="0" w:space="0" w:color="auto"/>
            <w:right w:val="none" w:sz="0" w:space="0" w:color="auto"/>
          </w:divBdr>
        </w:div>
      </w:divsChild>
    </w:div>
    <w:div w:id="217057533">
      <w:bodyDiv w:val="1"/>
      <w:marLeft w:val="0"/>
      <w:marRight w:val="0"/>
      <w:marTop w:val="0"/>
      <w:marBottom w:val="0"/>
      <w:divBdr>
        <w:top w:val="none" w:sz="0" w:space="0" w:color="auto"/>
        <w:left w:val="none" w:sz="0" w:space="0" w:color="auto"/>
        <w:bottom w:val="none" w:sz="0" w:space="0" w:color="auto"/>
        <w:right w:val="none" w:sz="0" w:space="0" w:color="auto"/>
      </w:divBdr>
    </w:div>
    <w:div w:id="219220329">
      <w:bodyDiv w:val="1"/>
      <w:marLeft w:val="0"/>
      <w:marRight w:val="0"/>
      <w:marTop w:val="0"/>
      <w:marBottom w:val="0"/>
      <w:divBdr>
        <w:top w:val="none" w:sz="0" w:space="0" w:color="auto"/>
        <w:left w:val="none" w:sz="0" w:space="0" w:color="auto"/>
        <w:bottom w:val="none" w:sz="0" w:space="0" w:color="auto"/>
        <w:right w:val="none" w:sz="0" w:space="0" w:color="auto"/>
      </w:divBdr>
    </w:div>
    <w:div w:id="219290800">
      <w:bodyDiv w:val="1"/>
      <w:marLeft w:val="0"/>
      <w:marRight w:val="0"/>
      <w:marTop w:val="0"/>
      <w:marBottom w:val="0"/>
      <w:divBdr>
        <w:top w:val="none" w:sz="0" w:space="0" w:color="auto"/>
        <w:left w:val="none" w:sz="0" w:space="0" w:color="auto"/>
        <w:bottom w:val="none" w:sz="0" w:space="0" w:color="auto"/>
        <w:right w:val="none" w:sz="0" w:space="0" w:color="auto"/>
      </w:divBdr>
    </w:div>
    <w:div w:id="226842759">
      <w:bodyDiv w:val="1"/>
      <w:marLeft w:val="0"/>
      <w:marRight w:val="0"/>
      <w:marTop w:val="0"/>
      <w:marBottom w:val="0"/>
      <w:divBdr>
        <w:top w:val="none" w:sz="0" w:space="0" w:color="auto"/>
        <w:left w:val="none" w:sz="0" w:space="0" w:color="auto"/>
        <w:bottom w:val="none" w:sz="0" w:space="0" w:color="auto"/>
        <w:right w:val="none" w:sz="0" w:space="0" w:color="auto"/>
      </w:divBdr>
    </w:div>
    <w:div w:id="227737605">
      <w:bodyDiv w:val="1"/>
      <w:marLeft w:val="0"/>
      <w:marRight w:val="0"/>
      <w:marTop w:val="0"/>
      <w:marBottom w:val="0"/>
      <w:divBdr>
        <w:top w:val="none" w:sz="0" w:space="0" w:color="auto"/>
        <w:left w:val="none" w:sz="0" w:space="0" w:color="auto"/>
        <w:bottom w:val="none" w:sz="0" w:space="0" w:color="auto"/>
        <w:right w:val="none" w:sz="0" w:space="0" w:color="auto"/>
      </w:divBdr>
    </w:div>
    <w:div w:id="229661016">
      <w:bodyDiv w:val="1"/>
      <w:marLeft w:val="0"/>
      <w:marRight w:val="0"/>
      <w:marTop w:val="0"/>
      <w:marBottom w:val="0"/>
      <w:divBdr>
        <w:top w:val="none" w:sz="0" w:space="0" w:color="auto"/>
        <w:left w:val="none" w:sz="0" w:space="0" w:color="auto"/>
        <w:bottom w:val="none" w:sz="0" w:space="0" w:color="auto"/>
        <w:right w:val="none" w:sz="0" w:space="0" w:color="auto"/>
      </w:divBdr>
    </w:div>
    <w:div w:id="230045437">
      <w:bodyDiv w:val="1"/>
      <w:marLeft w:val="0"/>
      <w:marRight w:val="0"/>
      <w:marTop w:val="0"/>
      <w:marBottom w:val="0"/>
      <w:divBdr>
        <w:top w:val="none" w:sz="0" w:space="0" w:color="auto"/>
        <w:left w:val="none" w:sz="0" w:space="0" w:color="auto"/>
        <w:bottom w:val="none" w:sz="0" w:space="0" w:color="auto"/>
        <w:right w:val="none" w:sz="0" w:space="0" w:color="auto"/>
      </w:divBdr>
    </w:div>
    <w:div w:id="232392802">
      <w:bodyDiv w:val="1"/>
      <w:marLeft w:val="0"/>
      <w:marRight w:val="0"/>
      <w:marTop w:val="0"/>
      <w:marBottom w:val="0"/>
      <w:divBdr>
        <w:top w:val="none" w:sz="0" w:space="0" w:color="auto"/>
        <w:left w:val="none" w:sz="0" w:space="0" w:color="auto"/>
        <w:bottom w:val="none" w:sz="0" w:space="0" w:color="auto"/>
        <w:right w:val="none" w:sz="0" w:space="0" w:color="auto"/>
      </w:divBdr>
    </w:div>
    <w:div w:id="238489119">
      <w:bodyDiv w:val="1"/>
      <w:marLeft w:val="0"/>
      <w:marRight w:val="0"/>
      <w:marTop w:val="0"/>
      <w:marBottom w:val="0"/>
      <w:divBdr>
        <w:top w:val="none" w:sz="0" w:space="0" w:color="auto"/>
        <w:left w:val="none" w:sz="0" w:space="0" w:color="auto"/>
        <w:bottom w:val="none" w:sz="0" w:space="0" w:color="auto"/>
        <w:right w:val="none" w:sz="0" w:space="0" w:color="auto"/>
      </w:divBdr>
    </w:div>
    <w:div w:id="240523969">
      <w:bodyDiv w:val="1"/>
      <w:marLeft w:val="0"/>
      <w:marRight w:val="0"/>
      <w:marTop w:val="0"/>
      <w:marBottom w:val="0"/>
      <w:divBdr>
        <w:top w:val="none" w:sz="0" w:space="0" w:color="auto"/>
        <w:left w:val="none" w:sz="0" w:space="0" w:color="auto"/>
        <w:bottom w:val="none" w:sz="0" w:space="0" w:color="auto"/>
        <w:right w:val="none" w:sz="0" w:space="0" w:color="auto"/>
      </w:divBdr>
    </w:div>
    <w:div w:id="253629763">
      <w:bodyDiv w:val="1"/>
      <w:marLeft w:val="0"/>
      <w:marRight w:val="0"/>
      <w:marTop w:val="0"/>
      <w:marBottom w:val="0"/>
      <w:divBdr>
        <w:top w:val="none" w:sz="0" w:space="0" w:color="auto"/>
        <w:left w:val="none" w:sz="0" w:space="0" w:color="auto"/>
        <w:bottom w:val="none" w:sz="0" w:space="0" w:color="auto"/>
        <w:right w:val="none" w:sz="0" w:space="0" w:color="auto"/>
      </w:divBdr>
    </w:div>
    <w:div w:id="267004266">
      <w:bodyDiv w:val="1"/>
      <w:marLeft w:val="0"/>
      <w:marRight w:val="0"/>
      <w:marTop w:val="0"/>
      <w:marBottom w:val="0"/>
      <w:divBdr>
        <w:top w:val="none" w:sz="0" w:space="0" w:color="auto"/>
        <w:left w:val="none" w:sz="0" w:space="0" w:color="auto"/>
        <w:bottom w:val="none" w:sz="0" w:space="0" w:color="auto"/>
        <w:right w:val="none" w:sz="0" w:space="0" w:color="auto"/>
      </w:divBdr>
    </w:div>
    <w:div w:id="272052464">
      <w:bodyDiv w:val="1"/>
      <w:marLeft w:val="0"/>
      <w:marRight w:val="0"/>
      <w:marTop w:val="0"/>
      <w:marBottom w:val="0"/>
      <w:divBdr>
        <w:top w:val="none" w:sz="0" w:space="0" w:color="auto"/>
        <w:left w:val="none" w:sz="0" w:space="0" w:color="auto"/>
        <w:bottom w:val="none" w:sz="0" w:space="0" w:color="auto"/>
        <w:right w:val="none" w:sz="0" w:space="0" w:color="auto"/>
      </w:divBdr>
    </w:div>
    <w:div w:id="272982335">
      <w:bodyDiv w:val="1"/>
      <w:marLeft w:val="0"/>
      <w:marRight w:val="0"/>
      <w:marTop w:val="0"/>
      <w:marBottom w:val="0"/>
      <w:divBdr>
        <w:top w:val="none" w:sz="0" w:space="0" w:color="auto"/>
        <w:left w:val="none" w:sz="0" w:space="0" w:color="auto"/>
        <w:bottom w:val="none" w:sz="0" w:space="0" w:color="auto"/>
        <w:right w:val="none" w:sz="0" w:space="0" w:color="auto"/>
      </w:divBdr>
    </w:div>
    <w:div w:id="280839109">
      <w:bodyDiv w:val="1"/>
      <w:marLeft w:val="0"/>
      <w:marRight w:val="0"/>
      <w:marTop w:val="0"/>
      <w:marBottom w:val="0"/>
      <w:divBdr>
        <w:top w:val="none" w:sz="0" w:space="0" w:color="auto"/>
        <w:left w:val="none" w:sz="0" w:space="0" w:color="auto"/>
        <w:bottom w:val="none" w:sz="0" w:space="0" w:color="auto"/>
        <w:right w:val="none" w:sz="0" w:space="0" w:color="auto"/>
      </w:divBdr>
    </w:div>
    <w:div w:id="298657770">
      <w:bodyDiv w:val="1"/>
      <w:marLeft w:val="0"/>
      <w:marRight w:val="0"/>
      <w:marTop w:val="0"/>
      <w:marBottom w:val="0"/>
      <w:divBdr>
        <w:top w:val="none" w:sz="0" w:space="0" w:color="auto"/>
        <w:left w:val="none" w:sz="0" w:space="0" w:color="auto"/>
        <w:bottom w:val="none" w:sz="0" w:space="0" w:color="auto"/>
        <w:right w:val="none" w:sz="0" w:space="0" w:color="auto"/>
      </w:divBdr>
    </w:div>
    <w:div w:id="302081323">
      <w:bodyDiv w:val="1"/>
      <w:marLeft w:val="0"/>
      <w:marRight w:val="0"/>
      <w:marTop w:val="0"/>
      <w:marBottom w:val="0"/>
      <w:divBdr>
        <w:top w:val="none" w:sz="0" w:space="0" w:color="auto"/>
        <w:left w:val="none" w:sz="0" w:space="0" w:color="auto"/>
        <w:bottom w:val="none" w:sz="0" w:space="0" w:color="auto"/>
        <w:right w:val="none" w:sz="0" w:space="0" w:color="auto"/>
      </w:divBdr>
    </w:div>
    <w:div w:id="304747192">
      <w:bodyDiv w:val="1"/>
      <w:marLeft w:val="0"/>
      <w:marRight w:val="0"/>
      <w:marTop w:val="0"/>
      <w:marBottom w:val="0"/>
      <w:divBdr>
        <w:top w:val="none" w:sz="0" w:space="0" w:color="auto"/>
        <w:left w:val="none" w:sz="0" w:space="0" w:color="auto"/>
        <w:bottom w:val="none" w:sz="0" w:space="0" w:color="auto"/>
        <w:right w:val="none" w:sz="0" w:space="0" w:color="auto"/>
      </w:divBdr>
    </w:div>
    <w:div w:id="327439900">
      <w:bodyDiv w:val="1"/>
      <w:marLeft w:val="0"/>
      <w:marRight w:val="0"/>
      <w:marTop w:val="0"/>
      <w:marBottom w:val="0"/>
      <w:divBdr>
        <w:top w:val="none" w:sz="0" w:space="0" w:color="auto"/>
        <w:left w:val="none" w:sz="0" w:space="0" w:color="auto"/>
        <w:bottom w:val="none" w:sz="0" w:space="0" w:color="auto"/>
        <w:right w:val="none" w:sz="0" w:space="0" w:color="auto"/>
      </w:divBdr>
      <w:divsChild>
        <w:div w:id="441729729">
          <w:marLeft w:val="274"/>
          <w:marRight w:val="0"/>
          <w:marTop w:val="0"/>
          <w:marBottom w:val="120"/>
          <w:divBdr>
            <w:top w:val="none" w:sz="0" w:space="0" w:color="auto"/>
            <w:left w:val="none" w:sz="0" w:space="0" w:color="auto"/>
            <w:bottom w:val="none" w:sz="0" w:space="0" w:color="auto"/>
            <w:right w:val="none" w:sz="0" w:space="0" w:color="auto"/>
          </w:divBdr>
        </w:div>
      </w:divsChild>
    </w:div>
    <w:div w:id="338040928">
      <w:bodyDiv w:val="1"/>
      <w:marLeft w:val="0"/>
      <w:marRight w:val="0"/>
      <w:marTop w:val="0"/>
      <w:marBottom w:val="0"/>
      <w:divBdr>
        <w:top w:val="none" w:sz="0" w:space="0" w:color="auto"/>
        <w:left w:val="none" w:sz="0" w:space="0" w:color="auto"/>
        <w:bottom w:val="none" w:sz="0" w:space="0" w:color="auto"/>
        <w:right w:val="none" w:sz="0" w:space="0" w:color="auto"/>
      </w:divBdr>
    </w:div>
    <w:div w:id="350109997">
      <w:bodyDiv w:val="1"/>
      <w:marLeft w:val="0"/>
      <w:marRight w:val="0"/>
      <w:marTop w:val="0"/>
      <w:marBottom w:val="0"/>
      <w:divBdr>
        <w:top w:val="none" w:sz="0" w:space="0" w:color="auto"/>
        <w:left w:val="none" w:sz="0" w:space="0" w:color="auto"/>
        <w:bottom w:val="none" w:sz="0" w:space="0" w:color="auto"/>
        <w:right w:val="none" w:sz="0" w:space="0" w:color="auto"/>
      </w:divBdr>
    </w:div>
    <w:div w:id="352149463">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5615463">
      <w:bodyDiv w:val="1"/>
      <w:marLeft w:val="0"/>
      <w:marRight w:val="0"/>
      <w:marTop w:val="0"/>
      <w:marBottom w:val="0"/>
      <w:divBdr>
        <w:top w:val="none" w:sz="0" w:space="0" w:color="auto"/>
        <w:left w:val="none" w:sz="0" w:space="0" w:color="auto"/>
        <w:bottom w:val="none" w:sz="0" w:space="0" w:color="auto"/>
        <w:right w:val="none" w:sz="0" w:space="0" w:color="auto"/>
      </w:divBdr>
    </w:div>
    <w:div w:id="358043045">
      <w:bodyDiv w:val="1"/>
      <w:marLeft w:val="0"/>
      <w:marRight w:val="0"/>
      <w:marTop w:val="0"/>
      <w:marBottom w:val="0"/>
      <w:divBdr>
        <w:top w:val="none" w:sz="0" w:space="0" w:color="auto"/>
        <w:left w:val="none" w:sz="0" w:space="0" w:color="auto"/>
        <w:bottom w:val="none" w:sz="0" w:space="0" w:color="auto"/>
        <w:right w:val="none" w:sz="0" w:space="0" w:color="auto"/>
      </w:divBdr>
    </w:div>
    <w:div w:id="360515482">
      <w:bodyDiv w:val="1"/>
      <w:marLeft w:val="0"/>
      <w:marRight w:val="0"/>
      <w:marTop w:val="0"/>
      <w:marBottom w:val="0"/>
      <w:divBdr>
        <w:top w:val="none" w:sz="0" w:space="0" w:color="auto"/>
        <w:left w:val="none" w:sz="0" w:space="0" w:color="auto"/>
        <w:bottom w:val="none" w:sz="0" w:space="0" w:color="auto"/>
        <w:right w:val="none" w:sz="0" w:space="0" w:color="auto"/>
      </w:divBdr>
    </w:div>
    <w:div w:id="372578410">
      <w:bodyDiv w:val="1"/>
      <w:marLeft w:val="0"/>
      <w:marRight w:val="0"/>
      <w:marTop w:val="0"/>
      <w:marBottom w:val="0"/>
      <w:divBdr>
        <w:top w:val="none" w:sz="0" w:space="0" w:color="auto"/>
        <w:left w:val="none" w:sz="0" w:space="0" w:color="auto"/>
        <w:bottom w:val="none" w:sz="0" w:space="0" w:color="auto"/>
        <w:right w:val="none" w:sz="0" w:space="0" w:color="auto"/>
      </w:divBdr>
    </w:div>
    <w:div w:id="374086197">
      <w:bodyDiv w:val="1"/>
      <w:marLeft w:val="0"/>
      <w:marRight w:val="0"/>
      <w:marTop w:val="0"/>
      <w:marBottom w:val="0"/>
      <w:divBdr>
        <w:top w:val="none" w:sz="0" w:space="0" w:color="auto"/>
        <w:left w:val="none" w:sz="0" w:space="0" w:color="auto"/>
        <w:bottom w:val="none" w:sz="0" w:space="0" w:color="auto"/>
        <w:right w:val="none" w:sz="0" w:space="0" w:color="auto"/>
      </w:divBdr>
    </w:div>
    <w:div w:id="376006283">
      <w:bodyDiv w:val="1"/>
      <w:marLeft w:val="0"/>
      <w:marRight w:val="0"/>
      <w:marTop w:val="0"/>
      <w:marBottom w:val="0"/>
      <w:divBdr>
        <w:top w:val="none" w:sz="0" w:space="0" w:color="auto"/>
        <w:left w:val="none" w:sz="0" w:space="0" w:color="auto"/>
        <w:bottom w:val="none" w:sz="0" w:space="0" w:color="auto"/>
        <w:right w:val="none" w:sz="0" w:space="0" w:color="auto"/>
      </w:divBdr>
    </w:div>
    <w:div w:id="377248008">
      <w:bodyDiv w:val="1"/>
      <w:marLeft w:val="0"/>
      <w:marRight w:val="0"/>
      <w:marTop w:val="0"/>
      <w:marBottom w:val="0"/>
      <w:divBdr>
        <w:top w:val="none" w:sz="0" w:space="0" w:color="auto"/>
        <w:left w:val="none" w:sz="0" w:space="0" w:color="auto"/>
        <w:bottom w:val="none" w:sz="0" w:space="0" w:color="auto"/>
        <w:right w:val="none" w:sz="0" w:space="0" w:color="auto"/>
      </w:divBdr>
    </w:div>
    <w:div w:id="378170635">
      <w:bodyDiv w:val="1"/>
      <w:marLeft w:val="0"/>
      <w:marRight w:val="0"/>
      <w:marTop w:val="0"/>
      <w:marBottom w:val="0"/>
      <w:divBdr>
        <w:top w:val="none" w:sz="0" w:space="0" w:color="auto"/>
        <w:left w:val="none" w:sz="0" w:space="0" w:color="auto"/>
        <w:bottom w:val="none" w:sz="0" w:space="0" w:color="auto"/>
        <w:right w:val="none" w:sz="0" w:space="0" w:color="auto"/>
      </w:divBdr>
    </w:div>
    <w:div w:id="391466084">
      <w:bodyDiv w:val="1"/>
      <w:marLeft w:val="0"/>
      <w:marRight w:val="0"/>
      <w:marTop w:val="0"/>
      <w:marBottom w:val="0"/>
      <w:divBdr>
        <w:top w:val="none" w:sz="0" w:space="0" w:color="auto"/>
        <w:left w:val="none" w:sz="0" w:space="0" w:color="auto"/>
        <w:bottom w:val="none" w:sz="0" w:space="0" w:color="auto"/>
        <w:right w:val="none" w:sz="0" w:space="0" w:color="auto"/>
      </w:divBdr>
    </w:div>
    <w:div w:id="391582091">
      <w:bodyDiv w:val="1"/>
      <w:marLeft w:val="0"/>
      <w:marRight w:val="0"/>
      <w:marTop w:val="0"/>
      <w:marBottom w:val="0"/>
      <w:divBdr>
        <w:top w:val="none" w:sz="0" w:space="0" w:color="auto"/>
        <w:left w:val="none" w:sz="0" w:space="0" w:color="auto"/>
        <w:bottom w:val="none" w:sz="0" w:space="0" w:color="auto"/>
        <w:right w:val="none" w:sz="0" w:space="0" w:color="auto"/>
      </w:divBdr>
    </w:div>
    <w:div w:id="392971645">
      <w:bodyDiv w:val="1"/>
      <w:marLeft w:val="0"/>
      <w:marRight w:val="0"/>
      <w:marTop w:val="0"/>
      <w:marBottom w:val="0"/>
      <w:divBdr>
        <w:top w:val="none" w:sz="0" w:space="0" w:color="auto"/>
        <w:left w:val="none" w:sz="0" w:space="0" w:color="auto"/>
        <w:bottom w:val="none" w:sz="0" w:space="0" w:color="auto"/>
        <w:right w:val="none" w:sz="0" w:space="0" w:color="auto"/>
      </w:divBdr>
    </w:div>
    <w:div w:id="395514943">
      <w:bodyDiv w:val="1"/>
      <w:marLeft w:val="0"/>
      <w:marRight w:val="0"/>
      <w:marTop w:val="0"/>
      <w:marBottom w:val="0"/>
      <w:divBdr>
        <w:top w:val="none" w:sz="0" w:space="0" w:color="auto"/>
        <w:left w:val="none" w:sz="0" w:space="0" w:color="auto"/>
        <w:bottom w:val="none" w:sz="0" w:space="0" w:color="auto"/>
        <w:right w:val="none" w:sz="0" w:space="0" w:color="auto"/>
      </w:divBdr>
    </w:div>
    <w:div w:id="398020054">
      <w:bodyDiv w:val="1"/>
      <w:marLeft w:val="0"/>
      <w:marRight w:val="0"/>
      <w:marTop w:val="0"/>
      <w:marBottom w:val="0"/>
      <w:divBdr>
        <w:top w:val="none" w:sz="0" w:space="0" w:color="auto"/>
        <w:left w:val="none" w:sz="0" w:space="0" w:color="auto"/>
        <w:bottom w:val="none" w:sz="0" w:space="0" w:color="auto"/>
        <w:right w:val="none" w:sz="0" w:space="0" w:color="auto"/>
      </w:divBdr>
      <w:divsChild>
        <w:div w:id="964237341">
          <w:marLeft w:val="274"/>
          <w:marRight w:val="0"/>
          <w:marTop w:val="0"/>
          <w:marBottom w:val="120"/>
          <w:divBdr>
            <w:top w:val="none" w:sz="0" w:space="0" w:color="auto"/>
            <w:left w:val="none" w:sz="0" w:space="0" w:color="auto"/>
            <w:bottom w:val="none" w:sz="0" w:space="0" w:color="auto"/>
            <w:right w:val="none" w:sz="0" w:space="0" w:color="auto"/>
          </w:divBdr>
        </w:div>
      </w:divsChild>
    </w:div>
    <w:div w:id="398137478">
      <w:bodyDiv w:val="1"/>
      <w:marLeft w:val="0"/>
      <w:marRight w:val="0"/>
      <w:marTop w:val="0"/>
      <w:marBottom w:val="0"/>
      <w:divBdr>
        <w:top w:val="none" w:sz="0" w:space="0" w:color="auto"/>
        <w:left w:val="none" w:sz="0" w:space="0" w:color="auto"/>
        <w:bottom w:val="none" w:sz="0" w:space="0" w:color="auto"/>
        <w:right w:val="none" w:sz="0" w:space="0" w:color="auto"/>
      </w:divBdr>
    </w:div>
    <w:div w:id="402799219">
      <w:bodyDiv w:val="1"/>
      <w:marLeft w:val="0"/>
      <w:marRight w:val="0"/>
      <w:marTop w:val="0"/>
      <w:marBottom w:val="0"/>
      <w:divBdr>
        <w:top w:val="none" w:sz="0" w:space="0" w:color="auto"/>
        <w:left w:val="none" w:sz="0" w:space="0" w:color="auto"/>
        <w:bottom w:val="none" w:sz="0" w:space="0" w:color="auto"/>
        <w:right w:val="none" w:sz="0" w:space="0" w:color="auto"/>
      </w:divBdr>
    </w:div>
    <w:div w:id="416444673">
      <w:bodyDiv w:val="1"/>
      <w:marLeft w:val="0"/>
      <w:marRight w:val="0"/>
      <w:marTop w:val="0"/>
      <w:marBottom w:val="0"/>
      <w:divBdr>
        <w:top w:val="none" w:sz="0" w:space="0" w:color="auto"/>
        <w:left w:val="none" w:sz="0" w:space="0" w:color="auto"/>
        <w:bottom w:val="none" w:sz="0" w:space="0" w:color="auto"/>
        <w:right w:val="none" w:sz="0" w:space="0" w:color="auto"/>
      </w:divBdr>
    </w:div>
    <w:div w:id="421222343">
      <w:bodyDiv w:val="1"/>
      <w:marLeft w:val="0"/>
      <w:marRight w:val="0"/>
      <w:marTop w:val="0"/>
      <w:marBottom w:val="0"/>
      <w:divBdr>
        <w:top w:val="none" w:sz="0" w:space="0" w:color="auto"/>
        <w:left w:val="none" w:sz="0" w:space="0" w:color="auto"/>
        <w:bottom w:val="none" w:sz="0" w:space="0" w:color="auto"/>
        <w:right w:val="none" w:sz="0" w:space="0" w:color="auto"/>
      </w:divBdr>
    </w:div>
    <w:div w:id="422801422">
      <w:bodyDiv w:val="1"/>
      <w:marLeft w:val="0"/>
      <w:marRight w:val="0"/>
      <w:marTop w:val="0"/>
      <w:marBottom w:val="0"/>
      <w:divBdr>
        <w:top w:val="none" w:sz="0" w:space="0" w:color="auto"/>
        <w:left w:val="none" w:sz="0" w:space="0" w:color="auto"/>
        <w:bottom w:val="none" w:sz="0" w:space="0" w:color="auto"/>
        <w:right w:val="none" w:sz="0" w:space="0" w:color="auto"/>
      </w:divBdr>
    </w:div>
    <w:div w:id="440032036">
      <w:bodyDiv w:val="1"/>
      <w:marLeft w:val="0"/>
      <w:marRight w:val="0"/>
      <w:marTop w:val="0"/>
      <w:marBottom w:val="0"/>
      <w:divBdr>
        <w:top w:val="none" w:sz="0" w:space="0" w:color="auto"/>
        <w:left w:val="none" w:sz="0" w:space="0" w:color="auto"/>
        <w:bottom w:val="none" w:sz="0" w:space="0" w:color="auto"/>
        <w:right w:val="none" w:sz="0" w:space="0" w:color="auto"/>
      </w:divBdr>
    </w:div>
    <w:div w:id="457071488">
      <w:bodyDiv w:val="1"/>
      <w:marLeft w:val="0"/>
      <w:marRight w:val="0"/>
      <w:marTop w:val="0"/>
      <w:marBottom w:val="0"/>
      <w:divBdr>
        <w:top w:val="none" w:sz="0" w:space="0" w:color="auto"/>
        <w:left w:val="none" w:sz="0" w:space="0" w:color="auto"/>
        <w:bottom w:val="none" w:sz="0" w:space="0" w:color="auto"/>
        <w:right w:val="none" w:sz="0" w:space="0" w:color="auto"/>
      </w:divBdr>
    </w:div>
    <w:div w:id="464278007">
      <w:bodyDiv w:val="1"/>
      <w:marLeft w:val="0"/>
      <w:marRight w:val="0"/>
      <w:marTop w:val="0"/>
      <w:marBottom w:val="0"/>
      <w:divBdr>
        <w:top w:val="none" w:sz="0" w:space="0" w:color="auto"/>
        <w:left w:val="none" w:sz="0" w:space="0" w:color="auto"/>
        <w:bottom w:val="none" w:sz="0" w:space="0" w:color="auto"/>
        <w:right w:val="none" w:sz="0" w:space="0" w:color="auto"/>
      </w:divBdr>
    </w:div>
    <w:div w:id="467359178">
      <w:bodyDiv w:val="1"/>
      <w:marLeft w:val="0"/>
      <w:marRight w:val="0"/>
      <w:marTop w:val="0"/>
      <w:marBottom w:val="0"/>
      <w:divBdr>
        <w:top w:val="none" w:sz="0" w:space="0" w:color="auto"/>
        <w:left w:val="none" w:sz="0" w:space="0" w:color="auto"/>
        <w:bottom w:val="none" w:sz="0" w:space="0" w:color="auto"/>
        <w:right w:val="none" w:sz="0" w:space="0" w:color="auto"/>
      </w:divBdr>
    </w:div>
    <w:div w:id="471826021">
      <w:bodyDiv w:val="1"/>
      <w:marLeft w:val="0"/>
      <w:marRight w:val="0"/>
      <w:marTop w:val="0"/>
      <w:marBottom w:val="0"/>
      <w:divBdr>
        <w:top w:val="none" w:sz="0" w:space="0" w:color="auto"/>
        <w:left w:val="none" w:sz="0" w:space="0" w:color="auto"/>
        <w:bottom w:val="none" w:sz="0" w:space="0" w:color="auto"/>
        <w:right w:val="none" w:sz="0" w:space="0" w:color="auto"/>
      </w:divBdr>
    </w:div>
    <w:div w:id="487865890">
      <w:bodyDiv w:val="1"/>
      <w:marLeft w:val="0"/>
      <w:marRight w:val="0"/>
      <w:marTop w:val="0"/>
      <w:marBottom w:val="0"/>
      <w:divBdr>
        <w:top w:val="none" w:sz="0" w:space="0" w:color="auto"/>
        <w:left w:val="none" w:sz="0" w:space="0" w:color="auto"/>
        <w:bottom w:val="none" w:sz="0" w:space="0" w:color="auto"/>
        <w:right w:val="none" w:sz="0" w:space="0" w:color="auto"/>
      </w:divBdr>
    </w:div>
    <w:div w:id="494607923">
      <w:bodyDiv w:val="1"/>
      <w:marLeft w:val="0"/>
      <w:marRight w:val="0"/>
      <w:marTop w:val="0"/>
      <w:marBottom w:val="0"/>
      <w:divBdr>
        <w:top w:val="none" w:sz="0" w:space="0" w:color="auto"/>
        <w:left w:val="none" w:sz="0" w:space="0" w:color="auto"/>
        <w:bottom w:val="none" w:sz="0" w:space="0" w:color="auto"/>
        <w:right w:val="none" w:sz="0" w:space="0" w:color="auto"/>
      </w:divBdr>
    </w:div>
    <w:div w:id="495845767">
      <w:bodyDiv w:val="1"/>
      <w:marLeft w:val="0"/>
      <w:marRight w:val="0"/>
      <w:marTop w:val="0"/>
      <w:marBottom w:val="0"/>
      <w:divBdr>
        <w:top w:val="none" w:sz="0" w:space="0" w:color="auto"/>
        <w:left w:val="none" w:sz="0" w:space="0" w:color="auto"/>
        <w:bottom w:val="none" w:sz="0" w:space="0" w:color="auto"/>
        <w:right w:val="none" w:sz="0" w:space="0" w:color="auto"/>
      </w:divBdr>
    </w:div>
    <w:div w:id="497614965">
      <w:bodyDiv w:val="1"/>
      <w:marLeft w:val="0"/>
      <w:marRight w:val="0"/>
      <w:marTop w:val="0"/>
      <w:marBottom w:val="0"/>
      <w:divBdr>
        <w:top w:val="none" w:sz="0" w:space="0" w:color="auto"/>
        <w:left w:val="none" w:sz="0" w:space="0" w:color="auto"/>
        <w:bottom w:val="none" w:sz="0" w:space="0" w:color="auto"/>
        <w:right w:val="none" w:sz="0" w:space="0" w:color="auto"/>
      </w:divBdr>
    </w:div>
    <w:div w:id="500854471">
      <w:bodyDiv w:val="1"/>
      <w:marLeft w:val="0"/>
      <w:marRight w:val="0"/>
      <w:marTop w:val="0"/>
      <w:marBottom w:val="0"/>
      <w:divBdr>
        <w:top w:val="none" w:sz="0" w:space="0" w:color="auto"/>
        <w:left w:val="none" w:sz="0" w:space="0" w:color="auto"/>
        <w:bottom w:val="none" w:sz="0" w:space="0" w:color="auto"/>
        <w:right w:val="none" w:sz="0" w:space="0" w:color="auto"/>
      </w:divBdr>
    </w:div>
    <w:div w:id="503059920">
      <w:bodyDiv w:val="1"/>
      <w:marLeft w:val="0"/>
      <w:marRight w:val="0"/>
      <w:marTop w:val="0"/>
      <w:marBottom w:val="0"/>
      <w:divBdr>
        <w:top w:val="none" w:sz="0" w:space="0" w:color="auto"/>
        <w:left w:val="none" w:sz="0" w:space="0" w:color="auto"/>
        <w:bottom w:val="none" w:sz="0" w:space="0" w:color="auto"/>
        <w:right w:val="none" w:sz="0" w:space="0" w:color="auto"/>
      </w:divBdr>
    </w:div>
    <w:div w:id="507252921">
      <w:bodyDiv w:val="1"/>
      <w:marLeft w:val="0"/>
      <w:marRight w:val="0"/>
      <w:marTop w:val="0"/>
      <w:marBottom w:val="0"/>
      <w:divBdr>
        <w:top w:val="none" w:sz="0" w:space="0" w:color="auto"/>
        <w:left w:val="none" w:sz="0" w:space="0" w:color="auto"/>
        <w:bottom w:val="none" w:sz="0" w:space="0" w:color="auto"/>
        <w:right w:val="none" w:sz="0" w:space="0" w:color="auto"/>
      </w:divBdr>
    </w:div>
    <w:div w:id="522548674">
      <w:bodyDiv w:val="1"/>
      <w:marLeft w:val="0"/>
      <w:marRight w:val="0"/>
      <w:marTop w:val="0"/>
      <w:marBottom w:val="0"/>
      <w:divBdr>
        <w:top w:val="none" w:sz="0" w:space="0" w:color="auto"/>
        <w:left w:val="none" w:sz="0" w:space="0" w:color="auto"/>
        <w:bottom w:val="none" w:sz="0" w:space="0" w:color="auto"/>
        <w:right w:val="none" w:sz="0" w:space="0" w:color="auto"/>
      </w:divBdr>
    </w:div>
    <w:div w:id="523642146">
      <w:bodyDiv w:val="1"/>
      <w:marLeft w:val="0"/>
      <w:marRight w:val="0"/>
      <w:marTop w:val="0"/>
      <w:marBottom w:val="0"/>
      <w:divBdr>
        <w:top w:val="none" w:sz="0" w:space="0" w:color="auto"/>
        <w:left w:val="none" w:sz="0" w:space="0" w:color="auto"/>
        <w:bottom w:val="none" w:sz="0" w:space="0" w:color="auto"/>
        <w:right w:val="none" w:sz="0" w:space="0" w:color="auto"/>
      </w:divBdr>
    </w:div>
    <w:div w:id="524101426">
      <w:bodyDiv w:val="1"/>
      <w:marLeft w:val="0"/>
      <w:marRight w:val="0"/>
      <w:marTop w:val="0"/>
      <w:marBottom w:val="0"/>
      <w:divBdr>
        <w:top w:val="none" w:sz="0" w:space="0" w:color="auto"/>
        <w:left w:val="none" w:sz="0" w:space="0" w:color="auto"/>
        <w:bottom w:val="none" w:sz="0" w:space="0" w:color="auto"/>
        <w:right w:val="none" w:sz="0" w:space="0" w:color="auto"/>
      </w:divBdr>
    </w:div>
    <w:div w:id="525170119">
      <w:bodyDiv w:val="1"/>
      <w:marLeft w:val="0"/>
      <w:marRight w:val="0"/>
      <w:marTop w:val="0"/>
      <w:marBottom w:val="0"/>
      <w:divBdr>
        <w:top w:val="none" w:sz="0" w:space="0" w:color="auto"/>
        <w:left w:val="none" w:sz="0" w:space="0" w:color="auto"/>
        <w:bottom w:val="none" w:sz="0" w:space="0" w:color="auto"/>
        <w:right w:val="none" w:sz="0" w:space="0" w:color="auto"/>
      </w:divBdr>
    </w:div>
    <w:div w:id="535627882">
      <w:bodyDiv w:val="1"/>
      <w:marLeft w:val="0"/>
      <w:marRight w:val="0"/>
      <w:marTop w:val="0"/>
      <w:marBottom w:val="0"/>
      <w:divBdr>
        <w:top w:val="none" w:sz="0" w:space="0" w:color="auto"/>
        <w:left w:val="none" w:sz="0" w:space="0" w:color="auto"/>
        <w:bottom w:val="none" w:sz="0" w:space="0" w:color="auto"/>
        <w:right w:val="none" w:sz="0" w:space="0" w:color="auto"/>
      </w:divBdr>
    </w:div>
    <w:div w:id="536547444">
      <w:bodyDiv w:val="1"/>
      <w:marLeft w:val="0"/>
      <w:marRight w:val="0"/>
      <w:marTop w:val="0"/>
      <w:marBottom w:val="0"/>
      <w:divBdr>
        <w:top w:val="none" w:sz="0" w:space="0" w:color="auto"/>
        <w:left w:val="none" w:sz="0" w:space="0" w:color="auto"/>
        <w:bottom w:val="none" w:sz="0" w:space="0" w:color="auto"/>
        <w:right w:val="none" w:sz="0" w:space="0" w:color="auto"/>
      </w:divBdr>
    </w:div>
    <w:div w:id="541021014">
      <w:bodyDiv w:val="1"/>
      <w:marLeft w:val="0"/>
      <w:marRight w:val="0"/>
      <w:marTop w:val="0"/>
      <w:marBottom w:val="0"/>
      <w:divBdr>
        <w:top w:val="none" w:sz="0" w:space="0" w:color="auto"/>
        <w:left w:val="none" w:sz="0" w:space="0" w:color="auto"/>
        <w:bottom w:val="none" w:sz="0" w:space="0" w:color="auto"/>
        <w:right w:val="none" w:sz="0" w:space="0" w:color="auto"/>
      </w:divBdr>
    </w:div>
    <w:div w:id="549730877">
      <w:bodyDiv w:val="1"/>
      <w:marLeft w:val="0"/>
      <w:marRight w:val="0"/>
      <w:marTop w:val="0"/>
      <w:marBottom w:val="0"/>
      <w:divBdr>
        <w:top w:val="none" w:sz="0" w:space="0" w:color="auto"/>
        <w:left w:val="none" w:sz="0" w:space="0" w:color="auto"/>
        <w:bottom w:val="none" w:sz="0" w:space="0" w:color="auto"/>
        <w:right w:val="none" w:sz="0" w:space="0" w:color="auto"/>
      </w:divBdr>
    </w:div>
    <w:div w:id="563025207">
      <w:bodyDiv w:val="1"/>
      <w:marLeft w:val="0"/>
      <w:marRight w:val="0"/>
      <w:marTop w:val="0"/>
      <w:marBottom w:val="0"/>
      <w:divBdr>
        <w:top w:val="none" w:sz="0" w:space="0" w:color="auto"/>
        <w:left w:val="none" w:sz="0" w:space="0" w:color="auto"/>
        <w:bottom w:val="none" w:sz="0" w:space="0" w:color="auto"/>
        <w:right w:val="none" w:sz="0" w:space="0" w:color="auto"/>
      </w:divBdr>
    </w:div>
    <w:div w:id="565646180">
      <w:bodyDiv w:val="1"/>
      <w:marLeft w:val="0"/>
      <w:marRight w:val="0"/>
      <w:marTop w:val="0"/>
      <w:marBottom w:val="0"/>
      <w:divBdr>
        <w:top w:val="none" w:sz="0" w:space="0" w:color="auto"/>
        <w:left w:val="none" w:sz="0" w:space="0" w:color="auto"/>
        <w:bottom w:val="none" w:sz="0" w:space="0" w:color="auto"/>
        <w:right w:val="none" w:sz="0" w:space="0" w:color="auto"/>
      </w:divBdr>
    </w:div>
    <w:div w:id="567611758">
      <w:bodyDiv w:val="1"/>
      <w:marLeft w:val="0"/>
      <w:marRight w:val="0"/>
      <w:marTop w:val="0"/>
      <w:marBottom w:val="0"/>
      <w:divBdr>
        <w:top w:val="none" w:sz="0" w:space="0" w:color="auto"/>
        <w:left w:val="none" w:sz="0" w:space="0" w:color="auto"/>
        <w:bottom w:val="none" w:sz="0" w:space="0" w:color="auto"/>
        <w:right w:val="none" w:sz="0" w:space="0" w:color="auto"/>
      </w:divBdr>
    </w:div>
    <w:div w:id="567963376">
      <w:bodyDiv w:val="1"/>
      <w:marLeft w:val="0"/>
      <w:marRight w:val="0"/>
      <w:marTop w:val="0"/>
      <w:marBottom w:val="0"/>
      <w:divBdr>
        <w:top w:val="none" w:sz="0" w:space="0" w:color="auto"/>
        <w:left w:val="none" w:sz="0" w:space="0" w:color="auto"/>
        <w:bottom w:val="none" w:sz="0" w:space="0" w:color="auto"/>
        <w:right w:val="none" w:sz="0" w:space="0" w:color="auto"/>
      </w:divBdr>
    </w:div>
    <w:div w:id="569271858">
      <w:bodyDiv w:val="1"/>
      <w:marLeft w:val="0"/>
      <w:marRight w:val="0"/>
      <w:marTop w:val="0"/>
      <w:marBottom w:val="0"/>
      <w:divBdr>
        <w:top w:val="none" w:sz="0" w:space="0" w:color="auto"/>
        <w:left w:val="none" w:sz="0" w:space="0" w:color="auto"/>
        <w:bottom w:val="none" w:sz="0" w:space="0" w:color="auto"/>
        <w:right w:val="none" w:sz="0" w:space="0" w:color="auto"/>
      </w:divBdr>
    </w:div>
    <w:div w:id="572661507">
      <w:bodyDiv w:val="1"/>
      <w:marLeft w:val="0"/>
      <w:marRight w:val="0"/>
      <w:marTop w:val="0"/>
      <w:marBottom w:val="0"/>
      <w:divBdr>
        <w:top w:val="none" w:sz="0" w:space="0" w:color="auto"/>
        <w:left w:val="none" w:sz="0" w:space="0" w:color="auto"/>
        <w:bottom w:val="none" w:sz="0" w:space="0" w:color="auto"/>
        <w:right w:val="none" w:sz="0" w:space="0" w:color="auto"/>
      </w:divBdr>
    </w:div>
    <w:div w:id="576206747">
      <w:bodyDiv w:val="1"/>
      <w:marLeft w:val="0"/>
      <w:marRight w:val="0"/>
      <w:marTop w:val="0"/>
      <w:marBottom w:val="0"/>
      <w:divBdr>
        <w:top w:val="none" w:sz="0" w:space="0" w:color="auto"/>
        <w:left w:val="none" w:sz="0" w:space="0" w:color="auto"/>
        <w:bottom w:val="none" w:sz="0" w:space="0" w:color="auto"/>
        <w:right w:val="none" w:sz="0" w:space="0" w:color="auto"/>
      </w:divBdr>
    </w:div>
    <w:div w:id="577130218">
      <w:bodyDiv w:val="1"/>
      <w:marLeft w:val="0"/>
      <w:marRight w:val="0"/>
      <w:marTop w:val="0"/>
      <w:marBottom w:val="0"/>
      <w:divBdr>
        <w:top w:val="none" w:sz="0" w:space="0" w:color="auto"/>
        <w:left w:val="none" w:sz="0" w:space="0" w:color="auto"/>
        <w:bottom w:val="none" w:sz="0" w:space="0" w:color="auto"/>
        <w:right w:val="none" w:sz="0" w:space="0" w:color="auto"/>
      </w:divBdr>
    </w:div>
    <w:div w:id="579297452">
      <w:bodyDiv w:val="1"/>
      <w:marLeft w:val="0"/>
      <w:marRight w:val="0"/>
      <w:marTop w:val="0"/>
      <w:marBottom w:val="0"/>
      <w:divBdr>
        <w:top w:val="none" w:sz="0" w:space="0" w:color="auto"/>
        <w:left w:val="none" w:sz="0" w:space="0" w:color="auto"/>
        <w:bottom w:val="none" w:sz="0" w:space="0" w:color="auto"/>
        <w:right w:val="none" w:sz="0" w:space="0" w:color="auto"/>
      </w:divBdr>
    </w:div>
    <w:div w:id="583612783">
      <w:bodyDiv w:val="1"/>
      <w:marLeft w:val="0"/>
      <w:marRight w:val="0"/>
      <w:marTop w:val="0"/>
      <w:marBottom w:val="0"/>
      <w:divBdr>
        <w:top w:val="none" w:sz="0" w:space="0" w:color="auto"/>
        <w:left w:val="none" w:sz="0" w:space="0" w:color="auto"/>
        <w:bottom w:val="none" w:sz="0" w:space="0" w:color="auto"/>
        <w:right w:val="none" w:sz="0" w:space="0" w:color="auto"/>
      </w:divBdr>
    </w:div>
    <w:div w:id="590315217">
      <w:bodyDiv w:val="1"/>
      <w:marLeft w:val="0"/>
      <w:marRight w:val="0"/>
      <w:marTop w:val="0"/>
      <w:marBottom w:val="0"/>
      <w:divBdr>
        <w:top w:val="none" w:sz="0" w:space="0" w:color="auto"/>
        <w:left w:val="none" w:sz="0" w:space="0" w:color="auto"/>
        <w:bottom w:val="none" w:sz="0" w:space="0" w:color="auto"/>
        <w:right w:val="none" w:sz="0" w:space="0" w:color="auto"/>
      </w:divBdr>
    </w:div>
    <w:div w:id="591352612">
      <w:bodyDiv w:val="1"/>
      <w:marLeft w:val="0"/>
      <w:marRight w:val="0"/>
      <w:marTop w:val="0"/>
      <w:marBottom w:val="0"/>
      <w:divBdr>
        <w:top w:val="none" w:sz="0" w:space="0" w:color="auto"/>
        <w:left w:val="none" w:sz="0" w:space="0" w:color="auto"/>
        <w:bottom w:val="none" w:sz="0" w:space="0" w:color="auto"/>
        <w:right w:val="none" w:sz="0" w:space="0" w:color="auto"/>
      </w:divBdr>
    </w:div>
    <w:div w:id="597911134">
      <w:bodyDiv w:val="1"/>
      <w:marLeft w:val="0"/>
      <w:marRight w:val="0"/>
      <w:marTop w:val="0"/>
      <w:marBottom w:val="0"/>
      <w:divBdr>
        <w:top w:val="none" w:sz="0" w:space="0" w:color="auto"/>
        <w:left w:val="none" w:sz="0" w:space="0" w:color="auto"/>
        <w:bottom w:val="none" w:sz="0" w:space="0" w:color="auto"/>
        <w:right w:val="none" w:sz="0" w:space="0" w:color="auto"/>
      </w:divBdr>
    </w:div>
    <w:div w:id="603077996">
      <w:bodyDiv w:val="1"/>
      <w:marLeft w:val="0"/>
      <w:marRight w:val="0"/>
      <w:marTop w:val="0"/>
      <w:marBottom w:val="0"/>
      <w:divBdr>
        <w:top w:val="none" w:sz="0" w:space="0" w:color="auto"/>
        <w:left w:val="none" w:sz="0" w:space="0" w:color="auto"/>
        <w:bottom w:val="none" w:sz="0" w:space="0" w:color="auto"/>
        <w:right w:val="none" w:sz="0" w:space="0" w:color="auto"/>
      </w:divBdr>
    </w:div>
    <w:div w:id="605113159">
      <w:bodyDiv w:val="1"/>
      <w:marLeft w:val="0"/>
      <w:marRight w:val="0"/>
      <w:marTop w:val="0"/>
      <w:marBottom w:val="0"/>
      <w:divBdr>
        <w:top w:val="none" w:sz="0" w:space="0" w:color="auto"/>
        <w:left w:val="none" w:sz="0" w:space="0" w:color="auto"/>
        <w:bottom w:val="none" w:sz="0" w:space="0" w:color="auto"/>
        <w:right w:val="none" w:sz="0" w:space="0" w:color="auto"/>
      </w:divBdr>
    </w:div>
    <w:div w:id="612322887">
      <w:bodyDiv w:val="1"/>
      <w:marLeft w:val="0"/>
      <w:marRight w:val="0"/>
      <w:marTop w:val="0"/>
      <w:marBottom w:val="0"/>
      <w:divBdr>
        <w:top w:val="none" w:sz="0" w:space="0" w:color="auto"/>
        <w:left w:val="none" w:sz="0" w:space="0" w:color="auto"/>
        <w:bottom w:val="none" w:sz="0" w:space="0" w:color="auto"/>
        <w:right w:val="none" w:sz="0" w:space="0" w:color="auto"/>
      </w:divBdr>
      <w:divsChild>
        <w:div w:id="102726746">
          <w:marLeft w:val="331"/>
          <w:marRight w:val="0"/>
          <w:marTop w:val="192"/>
          <w:marBottom w:val="192"/>
          <w:divBdr>
            <w:top w:val="none" w:sz="0" w:space="0" w:color="auto"/>
            <w:left w:val="none" w:sz="0" w:space="0" w:color="auto"/>
            <w:bottom w:val="none" w:sz="0" w:space="0" w:color="auto"/>
            <w:right w:val="none" w:sz="0" w:space="0" w:color="auto"/>
          </w:divBdr>
        </w:div>
      </w:divsChild>
    </w:div>
    <w:div w:id="615064215">
      <w:bodyDiv w:val="1"/>
      <w:marLeft w:val="0"/>
      <w:marRight w:val="0"/>
      <w:marTop w:val="0"/>
      <w:marBottom w:val="0"/>
      <w:divBdr>
        <w:top w:val="none" w:sz="0" w:space="0" w:color="auto"/>
        <w:left w:val="none" w:sz="0" w:space="0" w:color="auto"/>
        <w:bottom w:val="none" w:sz="0" w:space="0" w:color="auto"/>
        <w:right w:val="none" w:sz="0" w:space="0" w:color="auto"/>
      </w:divBdr>
    </w:div>
    <w:div w:id="620763368">
      <w:bodyDiv w:val="1"/>
      <w:marLeft w:val="0"/>
      <w:marRight w:val="0"/>
      <w:marTop w:val="0"/>
      <w:marBottom w:val="0"/>
      <w:divBdr>
        <w:top w:val="none" w:sz="0" w:space="0" w:color="auto"/>
        <w:left w:val="none" w:sz="0" w:space="0" w:color="auto"/>
        <w:bottom w:val="none" w:sz="0" w:space="0" w:color="auto"/>
        <w:right w:val="none" w:sz="0" w:space="0" w:color="auto"/>
      </w:divBdr>
    </w:div>
    <w:div w:id="624314542">
      <w:bodyDiv w:val="1"/>
      <w:marLeft w:val="0"/>
      <w:marRight w:val="0"/>
      <w:marTop w:val="0"/>
      <w:marBottom w:val="0"/>
      <w:divBdr>
        <w:top w:val="none" w:sz="0" w:space="0" w:color="auto"/>
        <w:left w:val="none" w:sz="0" w:space="0" w:color="auto"/>
        <w:bottom w:val="none" w:sz="0" w:space="0" w:color="auto"/>
        <w:right w:val="none" w:sz="0" w:space="0" w:color="auto"/>
      </w:divBdr>
    </w:div>
    <w:div w:id="631012662">
      <w:bodyDiv w:val="1"/>
      <w:marLeft w:val="0"/>
      <w:marRight w:val="0"/>
      <w:marTop w:val="0"/>
      <w:marBottom w:val="0"/>
      <w:divBdr>
        <w:top w:val="none" w:sz="0" w:space="0" w:color="auto"/>
        <w:left w:val="none" w:sz="0" w:space="0" w:color="auto"/>
        <w:bottom w:val="none" w:sz="0" w:space="0" w:color="auto"/>
        <w:right w:val="none" w:sz="0" w:space="0" w:color="auto"/>
      </w:divBdr>
    </w:div>
    <w:div w:id="633214221">
      <w:bodyDiv w:val="1"/>
      <w:marLeft w:val="0"/>
      <w:marRight w:val="0"/>
      <w:marTop w:val="0"/>
      <w:marBottom w:val="0"/>
      <w:divBdr>
        <w:top w:val="none" w:sz="0" w:space="0" w:color="auto"/>
        <w:left w:val="none" w:sz="0" w:space="0" w:color="auto"/>
        <w:bottom w:val="none" w:sz="0" w:space="0" w:color="auto"/>
        <w:right w:val="none" w:sz="0" w:space="0" w:color="auto"/>
      </w:divBdr>
    </w:div>
    <w:div w:id="634070303">
      <w:bodyDiv w:val="1"/>
      <w:marLeft w:val="0"/>
      <w:marRight w:val="0"/>
      <w:marTop w:val="0"/>
      <w:marBottom w:val="0"/>
      <w:divBdr>
        <w:top w:val="none" w:sz="0" w:space="0" w:color="auto"/>
        <w:left w:val="none" w:sz="0" w:space="0" w:color="auto"/>
        <w:bottom w:val="none" w:sz="0" w:space="0" w:color="auto"/>
        <w:right w:val="none" w:sz="0" w:space="0" w:color="auto"/>
      </w:divBdr>
    </w:div>
    <w:div w:id="635917178">
      <w:bodyDiv w:val="1"/>
      <w:marLeft w:val="0"/>
      <w:marRight w:val="0"/>
      <w:marTop w:val="0"/>
      <w:marBottom w:val="0"/>
      <w:divBdr>
        <w:top w:val="none" w:sz="0" w:space="0" w:color="auto"/>
        <w:left w:val="none" w:sz="0" w:space="0" w:color="auto"/>
        <w:bottom w:val="none" w:sz="0" w:space="0" w:color="auto"/>
        <w:right w:val="none" w:sz="0" w:space="0" w:color="auto"/>
      </w:divBdr>
    </w:div>
    <w:div w:id="638194394">
      <w:bodyDiv w:val="1"/>
      <w:marLeft w:val="0"/>
      <w:marRight w:val="0"/>
      <w:marTop w:val="0"/>
      <w:marBottom w:val="0"/>
      <w:divBdr>
        <w:top w:val="none" w:sz="0" w:space="0" w:color="auto"/>
        <w:left w:val="none" w:sz="0" w:space="0" w:color="auto"/>
        <w:bottom w:val="none" w:sz="0" w:space="0" w:color="auto"/>
        <w:right w:val="none" w:sz="0" w:space="0" w:color="auto"/>
      </w:divBdr>
    </w:div>
    <w:div w:id="639963318">
      <w:bodyDiv w:val="1"/>
      <w:marLeft w:val="0"/>
      <w:marRight w:val="0"/>
      <w:marTop w:val="0"/>
      <w:marBottom w:val="0"/>
      <w:divBdr>
        <w:top w:val="none" w:sz="0" w:space="0" w:color="auto"/>
        <w:left w:val="none" w:sz="0" w:space="0" w:color="auto"/>
        <w:bottom w:val="none" w:sz="0" w:space="0" w:color="auto"/>
        <w:right w:val="none" w:sz="0" w:space="0" w:color="auto"/>
      </w:divBdr>
    </w:div>
    <w:div w:id="643200883">
      <w:bodyDiv w:val="1"/>
      <w:marLeft w:val="0"/>
      <w:marRight w:val="0"/>
      <w:marTop w:val="0"/>
      <w:marBottom w:val="0"/>
      <w:divBdr>
        <w:top w:val="none" w:sz="0" w:space="0" w:color="auto"/>
        <w:left w:val="none" w:sz="0" w:space="0" w:color="auto"/>
        <w:bottom w:val="none" w:sz="0" w:space="0" w:color="auto"/>
        <w:right w:val="none" w:sz="0" w:space="0" w:color="auto"/>
      </w:divBdr>
    </w:div>
    <w:div w:id="651175608">
      <w:bodyDiv w:val="1"/>
      <w:marLeft w:val="0"/>
      <w:marRight w:val="0"/>
      <w:marTop w:val="0"/>
      <w:marBottom w:val="0"/>
      <w:divBdr>
        <w:top w:val="none" w:sz="0" w:space="0" w:color="auto"/>
        <w:left w:val="none" w:sz="0" w:space="0" w:color="auto"/>
        <w:bottom w:val="none" w:sz="0" w:space="0" w:color="auto"/>
        <w:right w:val="none" w:sz="0" w:space="0" w:color="auto"/>
      </w:divBdr>
    </w:div>
    <w:div w:id="659121588">
      <w:bodyDiv w:val="1"/>
      <w:marLeft w:val="0"/>
      <w:marRight w:val="0"/>
      <w:marTop w:val="0"/>
      <w:marBottom w:val="0"/>
      <w:divBdr>
        <w:top w:val="none" w:sz="0" w:space="0" w:color="auto"/>
        <w:left w:val="none" w:sz="0" w:space="0" w:color="auto"/>
        <w:bottom w:val="none" w:sz="0" w:space="0" w:color="auto"/>
        <w:right w:val="none" w:sz="0" w:space="0" w:color="auto"/>
      </w:divBdr>
    </w:div>
    <w:div w:id="666640999">
      <w:bodyDiv w:val="1"/>
      <w:marLeft w:val="0"/>
      <w:marRight w:val="0"/>
      <w:marTop w:val="0"/>
      <w:marBottom w:val="0"/>
      <w:divBdr>
        <w:top w:val="none" w:sz="0" w:space="0" w:color="auto"/>
        <w:left w:val="none" w:sz="0" w:space="0" w:color="auto"/>
        <w:bottom w:val="none" w:sz="0" w:space="0" w:color="auto"/>
        <w:right w:val="none" w:sz="0" w:space="0" w:color="auto"/>
      </w:divBdr>
    </w:div>
    <w:div w:id="668171885">
      <w:bodyDiv w:val="1"/>
      <w:marLeft w:val="0"/>
      <w:marRight w:val="0"/>
      <w:marTop w:val="0"/>
      <w:marBottom w:val="0"/>
      <w:divBdr>
        <w:top w:val="none" w:sz="0" w:space="0" w:color="auto"/>
        <w:left w:val="none" w:sz="0" w:space="0" w:color="auto"/>
        <w:bottom w:val="none" w:sz="0" w:space="0" w:color="auto"/>
        <w:right w:val="none" w:sz="0" w:space="0" w:color="auto"/>
      </w:divBdr>
    </w:div>
    <w:div w:id="669987767">
      <w:bodyDiv w:val="1"/>
      <w:marLeft w:val="0"/>
      <w:marRight w:val="0"/>
      <w:marTop w:val="0"/>
      <w:marBottom w:val="0"/>
      <w:divBdr>
        <w:top w:val="none" w:sz="0" w:space="0" w:color="auto"/>
        <w:left w:val="none" w:sz="0" w:space="0" w:color="auto"/>
        <w:bottom w:val="none" w:sz="0" w:space="0" w:color="auto"/>
        <w:right w:val="none" w:sz="0" w:space="0" w:color="auto"/>
      </w:divBdr>
    </w:div>
    <w:div w:id="674580009">
      <w:bodyDiv w:val="1"/>
      <w:marLeft w:val="0"/>
      <w:marRight w:val="0"/>
      <w:marTop w:val="0"/>
      <w:marBottom w:val="0"/>
      <w:divBdr>
        <w:top w:val="none" w:sz="0" w:space="0" w:color="auto"/>
        <w:left w:val="none" w:sz="0" w:space="0" w:color="auto"/>
        <w:bottom w:val="none" w:sz="0" w:space="0" w:color="auto"/>
        <w:right w:val="none" w:sz="0" w:space="0" w:color="auto"/>
      </w:divBdr>
    </w:div>
    <w:div w:id="676466626">
      <w:bodyDiv w:val="1"/>
      <w:marLeft w:val="0"/>
      <w:marRight w:val="0"/>
      <w:marTop w:val="0"/>
      <w:marBottom w:val="0"/>
      <w:divBdr>
        <w:top w:val="none" w:sz="0" w:space="0" w:color="auto"/>
        <w:left w:val="none" w:sz="0" w:space="0" w:color="auto"/>
        <w:bottom w:val="none" w:sz="0" w:space="0" w:color="auto"/>
        <w:right w:val="none" w:sz="0" w:space="0" w:color="auto"/>
      </w:divBdr>
      <w:divsChild>
        <w:div w:id="736829143">
          <w:marLeft w:val="331"/>
          <w:marRight w:val="0"/>
          <w:marTop w:val="192"/>
          <w:marBottom w:val="192"/>
          <w:divBdr>
            <w:top w:val="none" w:sz="0" w:space="0" w:color="auto"/>
            <w:left w:val="none" w:sz="0" w:space="0" w:color="auto"/>
            <w:bottom w:val="none" w:sz="0" w:space="0" w:color="auto"/>
            <w:right w:val="none" w:sz="0" w:space="0" w:color="auto"/>
          </w:divBdr>
        </w:div>
      </w:divsChild>
    </w:div>
    <w:div w:id="684358001">
      <w:bodyDiv w:val="1"/>
      <w:marLeft w:val="0"/>
      <w:marRight w:val="0"/>
      <w:marTop w:val="0"/>
      <w:marBottom w:val="0"/>
      <w:divBdr>
        <w:top w:val="none" w:sz="0" w:space="0" w:color="auto"/>
        <w:left w:val="none" w:sz="0" w:space="0" w:color="auto"/>
        <w:bottom w:val="none" w:sz="0" w:space="0" w:color="auto"/>
        <w:right w:val="none" w:sz="0" w:space="0" w:color="auto"/>
      </w:divBdr>
    </w:div>
    <w:div w:id="685904304">
      <w:bodyDiv w:val="1"/>
      <w:marLeft w:val="0"/>
      <w:marRight w:val="0"/>
      <w:marTop w:val="0"/>
      <w:marBottom w:val="0"/>
      <w:divBdr>
        <w:top w:val="none" w:sz="0" w:space="0" w:color="auto"/>
        <w:left w:val="none" w:sz="0" w:space="0" w:color="auto"/>
        <w:bottom w:val="none" w:sz="0" w:space="0" w:color="auto"/>
        <w:right w:val="none" w:sz="0" w:space="0" w:color="auto"/>
      </w:divBdr>
    </w:div>
    <w:div w:id="687172202">
      <w:bodyDiv w:val="1"/>
      <w:marLeft w:val="0"/>
      <w:marRight w:val="0"/>
      <w:marTop w:val="0"/>
      <w:marBottom w:val="0"/>
      <w:divBdr>
        <w:top w:val="none" w:sz="0" w:space="0" w:color="auto"/>
        <w:left w:val="none" w:sz="0" w:space="0" w:color="auto"/>
        <w:bottom w:val="none" w:sz="0" w:space="0" w:color="auto"/>
        <w:right w:val="none" w:sz="0" w:space="0" w:color="auto"/>
      </w:divBdr>
    </w:div>
    <w:div w:id="699203766">
      <w:bodyDiv w:val="1"/>
      <w:marLeft w:val="0"/>
      <w:marRight w:val="0"/>
      <w:marTop w:val="0"/>
      <w:marBottom w:val="0"/>
      <w:divBdr>
        <w:top w:val="none" w:sz="0" w:space="0" w:color="auto"/>
        <w:left w:val="none" w:sz="0" w:space="0" w:color="auto"/>
        <w:bottom w:val="none" w:sz="0" w:space="0" w:color="auto"/>
        <w:right w:val="none" w:sz="0" w:space="0" w:color="auto"/>
      </w:divBdr>
    </w:div>
    <w:div w:id="704985238">
      <w:bodyDiv w:val="1"/>
      <w:marLeft w:val="0"/>
      <w:marRight w:val="0"/>
      <w:marTop w:val="0"/>
      <w:marBottom w:val="0"/>
      <w:divBdr>
        <w:top w:val="none" w:sz="0" w:space="0" w:color="auto"/>
        <w:left w:val="none" w:sz="0" w:space="0" w:color="auto"/>
        <w:bottom w:val="none" w:sz="0" w:space="0" w:color="auto"/>
        <w:right w:val="none" w:sz="0" w:space="0" w:color="auto"/>
      </w:divBdr>
    </w:div>
    <w:div w:id="711074142">
      <w:bodyDiv w:val="1"/>
      <w:marLeft w:val="0"/>
      <w:marRight w:val="0"/>
      <w:marTop w:val="0"/>
      <w:marBottom w:val="0"/>
      <w:divBdr>
        <w:top w:val="none" w:sz="0" w:space="0" w:color="auto"/>
        <w:left w:val="none" w:sz="0" w:space="0" w:color="auto"/>
        <w:bottom w:val="none" w:sz="0" w:space="0" w:color="auto"/>
        <w:right w:val="none" w:sz="0" w:space="0" w:color="auto"/>
      </w:divBdr>
    </w:div>
    <w:div w:id="711660383">
      <w:bodyDiv w:val="1"/>
      <w:marLeft w:val="0"/>
      <w:marRight w:val="0"/>
      <w:marTop w:val="0"/>
      <w:marBottom w:val="0"/>
      <w:divBdr>
        <w:top w:val="none" w:sz="0" w:space="0" w:color="auto"/>
        <w:left w:val="none" w:sz="0" w:space="0" w:color="auto"/>
        <w:bottom w:val="none" w:sz="0" w:space="0" w:color="auto"/>
        <w:right w:val="none" w:sz="0" w:space="0" w:color="auto"/>
      </w:divBdr>
    </w:div>
    <w:div w:id="716511527">
      <w:bodyDiv w:val="1"/>
      <w:marLeft w:val="0"/>
      <w:marRight w:val="0"/>
      <w:marTop w:val="0"/>
      <w:marBottom w:val="0"/>
      <w:divBdr>
        <w:top w:val="none" w:sz="0" w:space="0" w:color="auto"/>
        <w:left w:val="none" w:sz="0" w:space="0" w:color="auto"/>
        <w:bottom w:val="none" w:sz="0" w:space="0" w:color="auto"/>
        <w:right w:val="none" w:sz="0" w:space="0" w:color="auto"/>
      </w:divBdr>
    </w:div>
    <w:div w:id="716858145">
      <w:bodyDiv w:val="1"/>
      <w:marLeft w:val="0"/>
      <w:marRight w:val="0"/>
      <w:marTop w:val="0"/>
      <w:marBottom w:val="0"/>
      <w:divBdr>
        <w:top w:val="none" w:sz="0" w:space="0" w:color="auto"/>
        <w:left w:val="none" w:sz="0" w:space="0" w:color="auto"/>
        <w:bottom w:val="none" w:sz="0" w:space="0" w:color="auto"/>
        <w:right w:val="none" w:sz="0" w:space="0" w:color="auto"/>
      </w:divBdr>
    </w:div>
    <w:div w:id="717975969">
      <w:bodyDiv w:val="1"/>
      <w:marLeft w:val="0"/>
      <w:marRight w:val="0"/>
      <w:marTop w:val="0"/>
      <w:marBottom w:val="0"/>
      <w:divBdr>
        <w:top w:val="none" w:sz="0" w:space="0" w:color="auto"/>
        <w:left w:val="none" w:sz="0" w:space="0" w:color="auto"/>
        <w:bottom w:val="none" w:sz="0" w:space="0" w:color="auto"/>
        <w:right w:val="none" w:sz="0" w:space="0" w:color="auto"/>
      </w:divBdr>
    </w:div>
    <w:div w:id="726533571">
      <w:bodyDiv w:val="1"/>
      <w:marLeft w:val="0"/>
      <w:marRight w:val="0"/>
      <w:marTop w:val="0"/>
      <w:marBottom w:val="0"/>
      <w:divBdr>
        <w:top w:val="none" w:sz="0" w:space="0" w:color="auto"/>
        <w:left w:val="none" w:sz="0" w:space="0" w:color="auto"/>
        <w:bottom w:val="none" w:sz="0" w:space="0" w:color="auto"/>
        <w:right w:val="none" w:sz="0" w:space="0" w:color="auto"/>
      </w:divBdr>
    </w:div>
    <w:div w:id="728071148">
      <w:bodyDiv w:val="1"/>
      <w:marLeft w:val="0"/>
      <w:marRight w:val="0"/>
      <w:marTop w:val="0"/>
      <w:marBottom w:val="0"/>
      <w:divBdr>
        <w:top w:val="none" w:sz="0" w:space="0" w:color="auto"/>
        <w:left w:val="none" w:sz="0" w:space="0" w:color="auto"/>
        <w:bottom w:val="none" w:sz="0" w:space="0" w:color="auto"/>
        <w:right w:val="none" w:sz="0" w:space="0" w:color="auto"/>
      </w:divBdr>
    </w:div>
    <w:div w:id="729354048">
      <w:bodyDiv w:val="1"/>
      <w:marLeft w:val="0"/>
      <w:marRight w:val="0"/>
      <w:marTop w:val="0"/>
      <w:marBottom w:val="0"/>
      <w:divBdr>
        <w:top w:val="none" w:sz="0" w:space="0" w:color="auto"/>
        <w:left w:val="none" w:sz="0" w:space="0" w:color="auto"/>
        <w:bottom w:val="none" w:sz="0" w:space="0" w:color="auto"/>
        <w:right w:val="none" w:sz="0" w:space="0" w:color="auto"/>
      </w:divBdr>
    </w:div>
    <w:div w:id="738556596">
      <w:bodyDiv w:val="1"/>
      <w:marLeft w:val="0"/>
      <w:marRight w:val="0"/>
      <w:marTop w:val="0"/>
      <w:marBottom w:val="0"/>
      <w:divBdr>
        <w:top w:val="none" w:sz="0" w:space="0" w:color="auto"/>
        <w:left w:val="none" w:sz="0" w:space="0" w:color="auto"/>
        <w:bottom w:val="none" w:sz="0" w:space="0" w:color="auto"/>
        <w:right w:val="none" w:sz="0" w:space="0" w:color="auto"/>
      </w:divBdr>
    </w:div>
    <w:div w:id="741293137">
      <w:bodyDiv w:val="1"/>
      <w:marLeft w:val="0"/>
      <w:marRight w:val="0"/>
      <w:marTop w:val="0"/>
      <w:marBottom w:val="0"/>
      <w:divBdr>
        <w:top w:val="none" w:sz="0" w:space="0" w:color="auto"/>
        <w:left w:val="none" w:sz="0" w:space="0" w:color="auto"/>
        <w:bottom w:val="none" w:sz="0" w:space="0" w:color="auto"/>
        <w:right w:val="none" w:sz="0" w:space="0" w:color="auto"/>
      </w:divBdr>
    </w:div>
    <w:div w:id="743339715">
      <w:bodyDiv w:val="1"/>
      <w:marLeft w:val="0"/>
      <w:marRight w:val="0"/>
      <w:marTop w:val="0"/>
      <w:marBottom w:val="0"/>
      <w:divBdr>
        <w:top w:val="none" w:sz="0" w:space="0" w:color="auto"/>
        <w:left w:val="none" w:sz="0" w:space="0" w:color="auto"/>
        <w:bottom w:val="none" w:sz="0" w:space="0" w:color="auto"/>
        <w:right w:val="none" w:sz="0" w:space="0" w:color="auto"/>
      </w:divBdr>
    </w:div>
    <w:div w:id="743378421">
      <w:bodyDiv w:val="1"/>
      <w:marLeft w:val="0"/>
      <w:marRight w:val="0"/>
      <w:marTop w:val="0"/>
      <w:marBottom w:val="0"/>
      <w:divBdr>
        <w:top w:val="none" w:sz="0" w:space="0" w:color="auto"/>
        <w:left w:val="none" w:sz="0" w:space="0" w:color="auto"/>
        <w:bottom w:val="none" w:sz="0" w:space="0" w:color="auto"/>
        <w:right w:val="none" w:sz="0" w:space="0" w:color="auto"/>
      </w:divBdr>
    </w:div>
    <w:div w:id="757483976">
      <w:bodyDiv w:val="1"/>
      <w:marLeft w:val="0"/>
      <w:marRight w:val="0"/>
      <w:marTop w:val="0"/>
      <w:marBottom w:val="0"/>
      <w:divBdr>
        <w:top w:val="none" w:sz="0" w:space="0" w:color="auto"/>
        <w:left w:val="none" w:sz="0" w:space="0" w:color="auto"/>
        <w:bottom w:val="none" w:sz="0" w:space="0" w:color="auto"/>
        <w:right w:val="none" w:sz="0" w:space="0" w:color="auto"/>
      </w:divBdr>
    </w:div>
    <w:div w:id="758407568">
      <w:bodyDiv w:val="1"/>
      <w:marLeft w:val="0"/>
      <w:marRight w:val="0"/>
      <w:marTop w:val="0"/>
      <w:marBottom w:val="0"/>
      <w:divBdr>
        <w:top w:val="none" w:sz="0" w:space="0" w:color="auto"/>
        <w:left w:val="none" w:sz="0" w:space="0" w:color="auto"/>
        <w:bottom w:val="none" w:sz="0" w:space="0" w:color="auto"/>
        <w:right w:val="none" w:sz="0" w:space="0" w:color="auto"/>
      </w:divBdr>
    </w:div>
    <w:div w:id="765226068">
      <w:bodyDiv w:val="1"/>
      <w:marLeft w:val="0"/>
      <w:marRight w:val="0"/>
      <w:marTop w:val="0"/>
      <w:marBottom w:val="0"/>
      <w:divBdr>
        <w:top w:val="none" w:sz="0" w:space="0" w:color="auto"/>
        <w:left w:val="none" w:sz="0" w:space="0" w:color="auto"/>
        <w:bottom w:val="none" w:sz="0" w:space="0" w:color="auto"/>
        <w:right w:val="none" w:sz="0" w:space="0" w:color="auto"/>
      </w:divBdr>
    </w:div>
    <w:div w:id="770012330">
      <w:bodyDiv w:val="1"/>
      <w:marLeft w:val="0"/>
      <w:marRight w:val="0"/>
      <w:marTop w:val="0"/>
      <w:marBottom w:val="0"/>
      <w:divBdr>
        <w:top w:val="none" w:sz="0" w:space="0" w:color="auto"/>
        <w:left w:val="none" w:sz="0" w:space="0" w:color="auto"/>
        <w:bottom w:val="none" w:sz="0" w:space="0" w:color="auto"/>
        <w:right w:val="none" w:sz="0" w:space="0" w:color="auto"/>
      </w:divBdr>
    </w:div>
    <w:div w:id="770400048">
      <w:bodyDiv w:val="1"/>
      <w:marLeft w:val="0"/>
      <w:marRight w:val="0"/>
      <w:marTop w:val="0"/>
      <w:marBottom w:val="0"/>
      <w:divBdr>
        <w:top w:val="none" w:sz="0" w:space="0" w:color="auto"/>
        <w:left w:val="none" w:sz="0" w:space="0" w:color="auto"/>
        <w:bottom w:val="none" w:sz="0" w:space="0" w:color="auto"/>
        <w:right w:val="none" w:sz="0" w:space="0" w:color="auto"/>
      </w:divBdr>
    </w:div>
    <w:div w:id="775095484">
      <w:bodyDiv w:val="1"/>
      <w:marLeft w:val="0"/>
      <w:marRight w:val="0"/>
      <w:marTop w:val="0"/>
      <w:marBottom w:val="0"/>
      <w:divBdr>
        <w:top w:val="none" w:sz="0" w:space="0" w:color="auto"/>
        <w:left w:val="none" w:sz="0" w:space="0" w:color="auto"/>
        <w:bottom w:val="none" w:sz="0" w:space="0" w:color="auto"/>
        <w:right w:val="none" w:sz="0" w:space="0" w:color="auto"/>
      </w:divBdr>
    </w:div>
    <w:div w:id="778842901">
      <w:bodyDiv w:val="1"/>
      <w:marLeft w:val="0"/>
      <w:marRight w:val="0"/>
      <w:marTop w:val="0"/>
      <w:marBottom w:val="0"/>
      <w:divBdr>
        <w:top w:val="none" w:sz="0" w:space="0" w:color="auto"/>
        <w:left w:val="none" w:sz="0" w:space="0" w:color="auto"/>
        <w:bottom w:val="none" w:sz="0" w:space="0" w:color="auto"/>
        <w:right w:val="none" w:sz="0" w:space="0" w:color="auto"/>
      </w:divBdr>
    </w:div>
    <w:div w:id="785778242">
      <w:bodyDiv w:val="1"/>
      <w:marLeft w:val="0"/>
      <w:marRight w:val="0"/>
      <w:marTop w:val="0"/>
      <w:marBottom w:val="0"/>
      <w:divBdr>
        <w:top w:val="none" w:sz="0" w:space="0" w:color="auto"/>
        <w:left w:val="none" w:sz="0" w:space="0" w:color="auto"/>
        <w:bottom w:val="none" w:sz="0" w:space="0" w:color="auto"/>
        <w:right w:val="none" w:sz="0" w:space="0" w:color="auto"/>
      </w:divBdr>
    </w:div>
    <w:div w:id="788664535">
      <w:bodyDiv w:val="1"/>
      <w:marLeft w:val="0"/>
      <w:marRight w:val="0"/>
      <w:marTop w:val="0"/>
      <w:marBottom w:val="0"/>
      <w:divBdr>
        <w:top w:val="none" w:sz="0" w:space="0" w:color="auto"/>
        <w:left w:val="none" w:sz="0" w:space="0" w:color="auto"/>
        <w:bottom w:val="none" w:sz="0" w:space="0" w:color="auto"/>
        <w:right w:val="none" w:sz="0" w:space="0" w:color="auto"/>
      </w:divBdr>
    </w:div>
    <w:div w:id="790513230">
      <w:bodyDiv w:val="1"/>
      <w:marLeft w:val="0"/>
      <w:marRight w:val="0"/>
      <w:marTop w:val="0"/>
      <w:marBottom w:val="0"/>
      <w:divBdr>
        <w:top w:val="none" w:sz="0" w:space="0" w:color="auto"/>
        <w:left w:val="none" w:sz="0" w:space="0" w:color="auto"/>
        <w:bottom w:val="none" w:sz="0" w:space="0" w:color="auto"/>
        <w:right w:val="none" w:sz="0" w:space="0" w:color="auto"/>
      </w:divBdr>
    </w:div>
    <w:div w:id="792096892">
      <w:bodyDiv w:val="1"/>
      <w:marLeft w:val="0"/>
      <w:marRight w:val="0"/>
      <w:marTop w:val="0"/>
      <w:marBottom w:val="0"/>
      <w:divBdr>
        <w:top w:val="none" w:sz="0" w:space="0" w:color="auto"/>
        <w:left w:val="none" w:sz="0" w:space="0" w:color="auto"/>
        <w:bottom w:val="none" w:sz="0" w:space="0" w:color="auto"/>
        <w:right w:val="none" w:sz="0" w:space="0" w:color="auto"/>
      </w:divBdr>
      <w:divsChild>
        <w:div w:id="1414468717">
          <w:marLeft w:val="274"/>
          <w:marRight w:val="0"/>
          <w:marTop w:val="0"/>
          <w:marBottom w:val="120"/>
          <w:divBdr>
            <w:top w:val="none" w:sz="0" w:space="0" w:color="auto"/>
            <w:left w:val="none" w:sz="0" w:space="0" w:color="auto"/>
            <w:bottom w:val="none" w:sz="0" w:space="0" w:color="auto"/>
            <w:right w:val="none" w:sz="0" w:space="0" w:color="auto"/>
          </w:divBdr>
        </w:div>
      </w:divsChild>
    </w:div>
    <w:div w:id="793862722">
      <w:bodyDiv w:val="1"/>
      <w:marLeft w:val="0"/>
      <w:marRight w:val="0"/>
      <w:marTop w:val="0"/>
      <w:marBottom w:val="0"/>
      <w:divBdr>
        <w:top w:val="none" w:sz="0" w:space="0" w:color="auto"/>
        <w:left w:val="none" w:sz="0" w:space="0" w:color="auto"/>
        <w:bottom w:val="none" w:sz="0" w:space="0" w:color="auto"/>
        <w:right w:val="none" w:sz="0" w:space="0" w:color="auto"/>
      </w:divBdr>
    </w:div>
    <w:div w:id="803276565">
      <w:bodyDiv w:val="1"/>
      <w:marLeft w:val="0"/>
      <w:marRight w:val="0"/>
      <w:marTop w:val="0"/>
      <w:marBottom w:val="0"/>
      <w:divBdr>
        <w:top w:val="none" w:sz="0" w:space="0" w:color="auto"/>
        <w:left w:val="none" w:sz="0" w:space="0" w:color="auto"/>
        <w:bottom w:val="none" w:sz="0" w:space="0" w:color="auto"/>
        <w:right w:val="none" w:sz="0" w:space="0" w:color="auto"/>
      </w:divBdr>
    </w:div>
    <w:div w:id="804471337">
      <w:bodyDiv w:val="1"/>
      <w:marLeft w:val="0"/>
      <w:marRight w:val="0"/>
      <w:marTop w:val="0"/>
      <w:marBottom w:val="0"/>
      <w:divBdr>
        <w:top w:val="none" w:sz="0" w:space="0" w:color="auto"/>
        <w:left w:val="none" w:sz="0" w:space="0" w:color="auto"/>
        <w:bottom w:val="none" w:sz="0" w:space="0" w:color="auto"/>
        <w:right w:val="none" w:sz="0" w:space="0" w:color="auto"/>
      </w:divBdr>
    </w:div>
    <w:div w:id="813453127">
      <w:bodyDiv w:val="1"/>
      <w:marLeft w:val="0"/>
      <w:marRight w:val="0"/>
      <w:marTop w:val="0"/>
      <w:marBottom w:val="0"/>
      <w:divBdr>
        <w:top w:val="none" w:sz="0" w:space="0" w:color="auto"/>
        <w:left w:val="none" w:sz="0" w:space="0" w:color="auto"/>
        <w:bottom w:val="none" w:sz="0" w:space="0" w:color="auto"/>
        <w:right w:val="none" w:sz="0" w:space="0" w:color="auto"/>
      </w:divBdr>
    </w:div>
    <w:div w:id="823745083">
      <w:bodyDiv w:val="1"/>
      <w:marLeft w:val="0"/>
      <w:marRight w:val="0"/>
      <w:marTop w:val="0"/>
      <w:marBottom w:val="0"/>
      <w:divBdr>
        <w:top w:val="none" w:sz="0" w:space="0" w:color="auto"/>
        <w:left w:val="none" w:sz="0" w:space="0" w:color="auto"/>
        <w:bottom w:val="none" w:sz="0" w:space="0" w:color="auto"/>
        <w:right w:val="none" w:sz="0" w:space="0" w:color="auto"/>
      </w:divBdr>
    </w:div>
    <w:div w:id="829641867">
      <w:bodyDiv w:val="1"/>
      <w:marLeft w:val="0"/>
      <w:marRight w:val="0"/>
      <w:marTop w:val="0"/>
      <w:marBottom w:val="0"/>
      <w:divBdr>
        <w:top w:val="none" w:sz="0" w:space="0" w:color="auto"/>
        <w:left w:val="none" w:sz="0" w:space="0" w:color="auto"/>
        <w:bottom w:val="none" w:sz="0" w:space="0" w:color="auto"/>
        <w:right w:val="none" w:sz="0" w:space="0" w:color="auto"/>
      </w:divBdr>
    </w:div>
    <w:div w:id="829712200">
      <w:bodyDiv w:val="1"/>
      <w:marLeft w:val="0"/>
      <w:marRight w:val="0"/>
      <w:marTop w:val="0"/>
      <w:marBottom w:val="0"/>
      <w:divBdr>
        <w:top w:val="none" w:sz="0" w:space="0" w:color="auto"/>
        <w:left w:val="none" w:sz="0" w:space="0" w:color="auto"/>
        <w:bottom w:val="none" w:sz="0" w:space="0" w:color="auto"/>
        <w:right w:val="none" w:sz="0" w:space="0" w:color="auto"/>
      </w:divBdr>
    </w:div>
    <w:div w:id="832988341">
      <w:bodyDiv w:val="1"/>
      <w:marLeft w:val="0"/>
      <w:marRight w:val="0"/>
      <w:marTop w:val="0"/>
      <w:marBottom w:val="0"/>
      <w:divBdr>
        <w:top w:val="none" w:sz="0" w:space="0" w:color="auto"/>
        <w:left w:val="none" w:sz="0" w:space="0" w:color="auto"/>
        <w:bottom w:val="none" w:sz="0" w:space="0" w:color="auto"/>
        <w:right w:val="none" w:sz="0" w:space="0" w:color="auto"/>
      </w:divBdr>
    </w:div>
    <w:div w:id="844782125">
      <w:bodyDiv w:val="1"/>
      <w:marLeft w:val="0"/>
      <w:marRight w:val="0"/>
      <w:marTop w:val="0"/>
      <w:marBottom w:val="0"/>
      <w:divBdr>
        <w:top w:val="none" w:sz="0" w:space="0" w:color="auto"/>
        <w:left w:val="none" w:sz="0" w:space="0" w:color="auto"/>
        <w:bottom w:val="none" w:sz="0" w:space="0" w:color="auto"/>
        <w:right w:val="none" w:sz="0" w:space="0" w:color="auto"/>
      </w:divBdr>
    </w:div>
    <w:div w:id="846673006">
      <w:bodyDiv w:val="1"/>
      <w:marLeft w:val="0"/>
      <w:marRight w:val="0"/>
      <w:marTop w:val="0"/>
      <w:marBottom w:val="0"/>
      <w:divBdr>
        <w:top w:val="none" w:sz="0" w:space="0" w:color="auto"/>
        <w:left w:val="none" w:sz="0" w:space="0" w:color="auto"/>
        <w:bottom w:val="none" w:sz="0" w:space="0" w:color="auto"/>
        <w:right w:val="none" w:sz="0" w:space="0" w:color="auto"/>
      </w:divBdr>
    </w:div>
    <w:div w:id="850410988">
      <w:bodyDiv w:val="1"/>
      <w:marLeft w:val="0"/>
      <w:marRight w:val="0"/>
      <w:marTop w:val="0"/>
      <w:marBottom w:val="0"/>
      <w:divBdr>
        <w:top w:val="none" w:sz="0" w:space="0" w:color="auto"/>
        <w:left w:val="none" w:sz="0" w:space="0" w:color="auto"/>
        <w:bottom w:val="none" w:sz="0" w:space="0" w:color="auto"/>
        <w:right w:val="none" w:sz="0" w:space="0" w:color="auto"/>
      </w:divBdr>
    </w:div>
    <w:div w:id="864709539">
      <w:bodyDiv w:val="1"/>
      <w:marLeft w:val="0"/>
      <w:marRight w:val="0"/>
      <w:marTop w:val="0"/>
      <w:marBottom w:val="0"/>
      <w:divBdr>
        <w:top w:val="none" w:sz="0" w:space="0" w:color="auto"/>
        <w:left w:val="none" w:sz="0" w:space="0" w:color="auto"/>
        <w:bottom w:val="none" w:sz="0" w:space="0" w:color="auto"/>
        <w:right w:val="none" w:sz="0" w:space="0" w:color="auto"/>
      </w:divBdr>
    </w:div>
    <w:div w:id="864905225">
      <w:bodyDiv w:val="1"/>
      <w:marLeft w:val="0"/>
      <w:marRight w:val="0"/>
      <w:marTop w:val="0"/>
      <w:marBottom w:val="0"/>
      <w:divBdr>
        <w:top w:val="none" w:sz="0" w:space="0" w:color="auto"/>
        <w:left w:val="none" w:sz="0" w:space="0" w:color="auto"/>
        <w:bottom w:val="none" w:sz="0" w:space="0" w:color="auto"/>
        <w:right w:val="none" w:sz="0" w:space="0" w:color="auto"/>
      </w:divBdr>
    </w:div>
    <w:div w:id="876625257">
      <w:bodyDiv w:val="1"/>
      <w:marLeft w:val="0"/>
      <w:marRight w:val="0"/>
      <w:marTop w:val="0"/>
      <w:marBottom w:val="0"/>
      <w:divBdr>
        <w:top w:val="none" w:sz="0" w:space="0" w:color="auto"/>
        <w:left w:val="none" w:sz="0" w:space="0" w:color="auto"/>
        <w:bottom w:val="none" w:sz="0" w:space="0" w:color="auto"/>
        <w:right w:val="none" w:sz="0" w:space="0" w:color="auto"/>
      </w:divBdr>
    </w:div>
    <w:div w:id="885483584">
      <w:bodyDiv w:val="1"/>
      <w:marLeft w:val="0"/>
      <w:marRight w:val="0"/>
      <w:marTop w:val="0"/>
      <w:marBottom w:val="0"/>
      <w:divBdr>
        <w:top w:val="none" w:sz="0" w:space="0" w:color="auto"/>
        <w:left w:val="none" w:sz="0" w:space="0" w:color="auto"/>
        <w:bottom w:val="none" w:sz="0" w:space="0" w:color="auto"/>
        <w:right w:val="none" w:sz="0" w:space="0" w:color="auto"/>
      </w:divBdr>
    </w:div>
    <w:div w:id="886989829">
      <w:bodyDiv w:val="1"/>
      <w:marLeft w:val="0"/>
      <w:marRight w:val="0"/>
      <w:marTop w:val="0"/>
      <w:marBottom w:val="0"/>
      <w:divBdr>
        <w:top w:val="none" w:sz="0" w:space="0" w:color="auto"/>
        <w:left w:val="none" w:sz="0" w:space="0" w:color="auto"/>
        <w:bottom w:val="none" w:sz="0" w:space="0" w:color="auto"/>
        <w:right w:val="none" w:sz="0" w:space="0" w:color="auto"/>
      </w:divBdr>
    </w:div>
    <w:div w:id="893932817">
      <w:bodyDiv w:val="1"/>
      <w:marLeft w:val="0"/>
      <w:marRight w:val="0"/>
      <w:marTop w:val="0"/>
      <w:marBottom w:val="0"/>
      <w:divBdr>
        <w:top w:val="none" w:sz="0" w:space="0" w:color="auto"/>
        <w:left w:val="none" w:sz="0" w:space="0" w:color="auto"/>
        <w:bottom w:val="none" w:sz="0" w:space="0" w:color="auto"/>
        <w:right w:val="none" w:sz="0" w:space="0" w:color="auto"/>
      </w:divBdr>
    </w:div>
    <w:div w:id="894125996">
      <w:bodyDiv w:val="1"/>
      <w:marLeft w:val="0"/>
      <w:marRight w:val="0"/>
      <w:marTop w:val="0"/>
      <w:marBottom w:val="0"/>
      <w:divBdr>
        <w:top w:val="none" w:sz="0" w:space="0" w:color="auto"/>
        <w:left w:val="none" w:sz="0" w:space="0" w:color="auto"/>
        <w:bottom w:val="none" w:sz="0" w:space="0" w:color="auto"/>
        <w:right w:val="none" w:sz="0" w:space="0" w:color="auto"/>
      </w:divBdr>
    </w:div>
    <w:div w:id="896011219">
      <w:bodyDiv w:val="1"/>
      <w:marLeft w:val="0"/>
      <w:marRight w:val="0"/>
      <w:marTop w:val="0"/>
      <w:marBottom w:val="0"/>
      <w:divBdr>
        <w:top w:val="none" w:sz="0" w:space="0" w:color="auto"/>
        <w:left w:val="none" w:sz="0" w:space="0" w:color="auto"/>
        <w:bottom w:val="none" w:sz="0" w:space="0" w:color="auto"/>
        <w:right w:val="none" w:sz="0" w:space="0" w:color="auto"/>
      </w:divBdr>
    </w:div>
    <w:div w:id="903370805">
      <w:bodyDiv w:val="1"/>
      <w:marLeft w:val="0"/>
      <w:marRight w:val="0"/>
      <w:marTop w:val="0"/>
      <w:marBottom w:val="0"/>
      <w:divBdr>
        <w:top w:val="none" w:sz="0" w:space="0" w:color="auto"/>
        <w:left w:val="none" w:sz="0" w:space="0" w:color="auto"/>
        <w:bottom w:val="none" w:sz="0" w:space="0" w:color="auto"/>
        <w:right w:val="none" w:sz="0" w:space="0" w:color="auto"/>
      </w:divBdr>
    </w:div>
    <w:div w:id="903954070">
      <w:bodyDiv w:val="1"/>
      <w:marLeft w:val="0"/>
      <w:marRight w:val="0"/>
      <w:marTop w:val="0"/>
      <w:marBottom w:val="0"/>
      <w:divBdr>
        <w:top w:val="none" w:sz="0" w:space="0" w:color="auto"/>
        <w:left w:val="none" w:sz="0" w:space="0" w:color="auto"/>
        <w:bottom w:val="none" w:sz="0" w:space="0" w:color="auto"/>
        <w:right w:val="none" w:sz="0" w:space="0" w:color="auto"/>
      </w:divBdr>
    </w:div>
    <w:div w:id="909853078">
      <w:bodyDiv w:val="1"/>
      <w:marLeft w:val="0"/>
      <w:marRight w:val="0"/>
      <w:marTop w:val="0"/>
      <w:marBottom w:val="0"/>
      <w:divBdr>
        <w:top w:val="none" w:sz="0" w:space="0" w:color="auto"/>
        <w:left w:val="none" w:sz="0" w:space="0" w:color="auto"/>
        <w:bottom w:val="none" w:sz="0" w:space="0" w:color="auto"/>
        <w:right w:val="none" w:sz="0" w:space="0" w:color="auto"/>
      </w:divBdr>
    </w:div>
    <w:div w:id="912591190">
      <w:bodyDiv w:val="1"/>
      <w:marLeft w:val="0"/>
      <w:marRight w:val="0"/>
      <w:marTop w:val="0"/>
      <w:marBottom w:val="0"/>
      <w:divBdr>
        <w:top w:val="none" w:sz="0" w:space="0" w:color="auto"/>
        <w:left w:val="none" w:sz="0" w:space="0" w:color="auto"/>
        <w:bottom w:val="none" w:sz="0" w:space="0" w:color="auto"/>
        <w:right w:val="none" w:sz="0" w:space="0" w:color="auto"/>
      </w:divBdr>
    </w:div>
    <w:div w:id="913929106">
      <w:bodyDiv w:val="1"/>
      <w:marLeft w:val="0"/>
      <w:marRight w:val="0"/>
      <w:marTop w:val="0"/>
      <w:marBottom w:val="0"/>
      <w:divBdr>
        <w:top w:val="none" w:sz="0" w:space="0" w:color="auto"/>
        <w:left w:val="none" w:sz="0" w:space="0" w:color="auto"/>
        <w:bottom w:val="none" w:sz="0" w:space="0" w:color="auto"/>
        <w:right w:val="none" w:sz="0" w:space="0" w:color="auto"/>
      </w:divBdr>
    </w:div>
    <w:div w:id="915090599">
      <w:bodyDiv w:val="1"/>
      <w:marLeft w:val="0"/>
      <w:marRight w:val="0"/>
      <w:marTop w:val="0"/>
      <w:marBottom w:val="0"/>
      <w:divBdr>
        <w:top w:val="none" w:sz="0" w:space="0" w:color="auto"/>
        <w:left w:val="none" w:sz="0" w:space="0" w:color="auto"/>
        <w:bottom w:val="none" w:sz="0" w:space="0" w:color="auto"/>
        <w:right w:val="none" w:sz="0" w:space="0" w:color="auto"/>
      </w:divBdr>
      <w:divsChild>
        <w:div w:id="1730155406">
          <w:marLeft w:val="331"/>
          <w:marRight w:val="0"/>
          <w:marTop w:val="0"/>
          <w:marBottom w:val="144"/>
          <w:divBdr>
            <w:top w:val="none" w:sz="0" w:space="0" w:color="auto"/>
            <w:left w:val="none" w:sz="0" w:space="0" w:color="auto"/>
            <w:bottom w:val="none" w:sz="0" w:space="0" w:color="auto"/>
            <w:right w:val="none" w:sz="0" w:space="0" w:color="auto"/>
          </w:divBdr>
        </w:div>
      </w:divsChild>
    </w:div>
    <w:div w:id="916675295">
      <w:bodyDiv w:val="1"/>
      <w:marLeft w:val="0"/>
      <w:marRight w:val="0"/>
      <w:marTop w:val="0"/>
      <w:marBottom w:val="0"/>
      <w:divBdr>
        <w:top w:val="none" w:sz="0" w:space="0" w:color="auto"/>
        <w:left w:val="none" w:sz="0" w:space="0" w:color="auto"/>
        <w:bottom w:val="none" w:sz="0" w:space="0" w:color="auto"/>
        <w:right w:val="none" w:sz="0" w:space="0" w:color="auto"/>
      </w:divBdr>
      <w:divsChild>
        <w:div w:id="1944221752">
          <w:marLeft w:val="274"/>
          <w:marRight w:val="0"/>
          <w:marTop w:val="0"/>
          <w:marBottom w:val="120"/>
          <w:divBdr>
            <w:top w:val="none" w:sz="0" w:space="0" w:color="auto"/>
            <w:left w:val="none" w:sz="0" w:space="0" w:color="auto"/>
            <w:bottom w:val="none" w:sz="0" w:space="0" w:color="auto"/>
            <w:right w:val="none" w:sz="0" w:space="0" w:color="auto"/>
          </w:divBdr>
        </w:div>
      </w:divsChild>
    </w:div>
    <w:div w:id="917666079">
      <w:bodyDiv w:val="1"/>
      <w:marLeft w:val="0"/>
      <w:marRight w:val="0"/>
      <w:marTop w:val="0"/>
      <w:marBottom w:val="0"/>
      <w:divBdr>
        <w:top w:val="none" w:sz="0" w:space="0" w:color="auto"/>
        <w:left w:val="none" w:sz="0" w:space="0" w:color="auto"/>
        <w:bottom w:val="none" w:sz="0" w:space="0" w:color="auto"/>
        <w:right w:val="none" w:sz="0" w:space="0" w:color="auto"/>
      </w:divBdr>
    </w:div>
    <w:div w:id="919679892">
      <w:bodyDiv w:val="1"/>
      <w:marLeft w:val="0"/>
      <w:marRight w:val="0"/>
      <w:marTop w:val="0"/>
      <w:marBottom w:val="0"/>
      <w:divBdr>
        <w:top w:val="none" w:sz="0" w:space="0" w:color="auto"/>
        <w:left w:val="none" w:sz="0" w:space="0" w:color="auto"/>
        <w:bottom w:val="none" w:sz="0" w:space="0" w:color="auto"/>
        <w:right w:val="none" w:sz="0" w:space="0" w:color="auto"/>
      </w:divBdr>
    </w:div>
    <w:div w:id="928004864">
      <w:bodyDiv w:val="1"/>
      <w:marLeft w:val="0"/>
      <w:marRight w:val="0"/>
      <w:marTop w:val="0"/>
      <w:marBottom w:val="0"/>
      <w:divBdr>
        <w:top w:val="none" w:sz="0" w:space="0" w:color="auto"/>
        <w:left w:val="none" w:sz="0" w:space="0" w:color="auto"/>
        <w:bottom w:val="none" w:sz="0" w:space="0" w:color="auto"/>
        <w:right w:val="none" w:sz="0" w:space="0" w:color="auto"/>
      </w:divBdr>
    </w:div>
    <w:div w:id="930696800">
      <w:bodyDiv w:val="1"/>
      <w:marLeft w:val="0"/>
      <w:marRight w:val="0"/>
      <w:marTop w:val="0"/>
      <w:marBottom w:val="0"/>
      <w:divBdr>
        <w:top w:val="none" w:sz="0" w:space="0" w:color="auto"/>
        <w:left w:val="none" w:sz="0" w:space="0" w:color="auto"/>
        <w:bottom w:val="none" w:sz="0" w:space="0" w:color="auto"/>
        <w:right w:val="none" w:sz="0" w:space="0" w:color="auto"/>
      </w:divBdr>
    </w:div>
    <w:div w:id="937102243">
      <w:bodyDiv w:val="1"/>
      <w:marLeft w:val="0"/>
      <w:marRight w:val="0"/>
      <w:marTop w:val="0"/>
      <w:marBottom w:val="0"/>
      <w:divBdr>
        <w:top w:val="none" w:sz="0" w:space="0" w:color="auto"/>
        <w:left w:val="none" w:sz="0" w:space="0" w:color="auto"/>
        <w:bottom w:val="none" w:sz="0" w:space="0" w:color="auto"/>
        <w:right w:val="none" w:sz="0" w:space="0" w:color="auto"/>
      </w:divBdr>
    </w:div>
    <w:div w:id="939066253">
      <w:bodyDiv w:val="1"/>
      <w:marLeft w:val="0"/>
      <w:marRight w:val="0"/>
      <w:marTop w:val="0"/>
      <w:marBottom w:val="0"/>
      <w:divBdr>
        <w:top w:val="none" w:sz="0" w:space="0" w:color="auto"/>
        <w:left w:val="none" w:sz="0" w:space="0" w:color="auto"/>
        <w:bottom w:val="none" w:sz="0" w:space="0" w:color="auto"/>
        <w:right w:val="none" w:sz="0" w:space="0" w:color="auto"/>
      </w:divBdr>
    </w:div>
    <w:div w:id="945111538">
      <w:bodyDiv w:val="1"/>
      <w:marLeft w:val="0"/>
      <w:marRight w:val="0"/>
      <w:marTop w:val="0"/>
      <w:marBottom w:val="0"/>
      <w:divBdr>
        <w:top w:val="none" w:sz="0" w:space="0" w:color="auto"/>
        <w:left w:val="none" w:sz="0" w:space="0" w:color="auto"/>
        <w:bottom w:val="none" w:sz="0" w:space="0" w:color="auto"/>
        <w:right w:val="none" w:sz="0" w:space="0" w:color="auto"/>
      </w:divBdr>
    </w:div>
    <w:div w:id="949626164">
      <w:bodyDiv w:val="1"/>
      <w:marLeft w:val="0"/>
      <w:marRight w:val="0"/>
      <w:marTop w:val="0"/>
      <w:marBottom w:val="0"/>
      <w:divBdr>
        <w:top w:val="none" w:sz="0" w:space="0" w:color="auto"/>
        <w:left w:val="none" w:sz="0" w:space="0" w:color="auto"/>
        <w:bottom w:val="none" w:sz="0" w:space="0" w:color="auto"/>
        <w:right w:val="none" w:sz="0" w:space="0" w:color="auto"/>
      </w:divBdr>
    </w:div>
    <w:div w:id="984160545">
      <w:bodyDiv w:val="1"/>
      <w:marLeft w:val="0"/>
      <w:marRight w:val="0"/>
      <w:marTop w:val="0"/>
      <w:marBottom w:val="0"/>
      <w:divBdr>
        <w:top w:val="none" w:sz="0" w:space="0" w:color="auto"/>
        <w:left w:val="none" w:sz="0" w:space="0" w:color="auto"/>
        <w:bottom w:val="none" w:sz="0" w:space="0" w:color="auto"/>
        <w:right w:val="none" w:sz="0" w:space="0" w:color="auto"/>
      </w:divBdr>
    </w:div>
    <w:div w:id="984504581">
      <w:bodyDiv w:val="1"/>
      <w:marLeft w:val="0"/>
      <w:marRight w:val="0"/>
      <w:marTop w:val="0"/>
      <w:marBottom w:val="0"/>
      <w:divBdr>
        <w:top w:val="none" w:sz="0" w:space="0" w:color="auto"/>
        <w:left w:val="none" w:sz="0" w:space="0" w:color="auto"/>
        <w:bottom w:val="none" w:sz="0" w:space="0" w:color="auto"/>
        <w:right w:val="none" w:sz="0" w:space="0" w:color="auto"/>
      </w:divBdr>
    </w:div>
    <w:div w:id="987322481">
      <w:bodyDiv w:val="1"/>
      <w:marLeft w:val="0"/>
      <w:marRight w:val="0"/>
      <w:marTop w:val="0"/>
      <w:marBottom w:val="0"/>
      <w:divBdr>
        <w:top w:val="none" w:sz="0" w:space="0" w:color="auto"/>
        <w:left w:val="none" w:sz="0" w:space="0" w:color="auto"/>
        <w:bottom w:val="none" w:sz="0" w:space="0" w:color="auto"/>
        <w:right w:val="none" w:sz="0" w:space="0" w:color="auto"/>
      </w:divBdr>
    </w:div>
    <w:div w:id="997881944">
      <w:bodyDiv w:val="1"/>
      <w:marLeft w:val="0"/>
      <w:marRight w:val="0"/>
      <w:marTop w:val="0"/>
      <w:marBottom w:val="0"/>
      <w:divBdr>
        <w:top w:val="none" w:sz="0" w:space="0" w:color="auto"/>
        <w:left w:val="none" w:sz="0" w:space="0" w:color="auto"/>
        <w:bottom w:val="none" w:sz="0" w:space="0" w:color="auto"/>
        <w:right w:val="none" w:sz="0" w:space="0" w:color="auto"/>
      </w:divBdr>
    </w:div>
    <w:div w:id="1005205691">
      <w:bodyDiv w:val="1"/>
      <w:marLeft w:val="0"/>
      <w:marRight w:val="0"/>
      <w:marTop w:val="0"/>
      <w:marBottom w:val="0"/>
      <w:divBdr>
        <w:top w:val="none" w:sz="0" w:space="0" w:color="auto"/>
        <w:left w:val="none" w:sz="0" w:space="0" w:color="auto"/>
        <w:bottom w:val="none" w:sz="0" w:space="0" w:color="auto"/>
        <w:right w:val="none" w:sz="0" w:space="0" w:color="auto"/>
      </w:divBdr>
      <w:divsChild>
        <w:div w:id="1096948149">
          <w:marLeft w:val="331"/>
          <w:marRight w:val="0"/>
          <w:marTop w:val="192"/>
          <w:marBottom w:val="192"/>
          <w:divBdr>
            <w:top w:val="none" w:sz="0" w:space="0" w:color="auto"/>
            <w:left w:val="none" w:sz="0" w:space="0" w:color="auto"/>
            <w:bottom w:val="none" w:sz="0" w:space="0" w:color="auto"/>
            <w:right w:val="none" w:sz="0" w:space="0" w:color="auto"/>
          </w:divBdr>
        </w:div>
      </w:divsChild>
    </w:div>
    <w:div w:id="1005400668">
      <w:bodyDiv w:val="1"/>
      <w:marLeft w:val="0"/>
      <w:marRight w:val="0"/>
      <w:marTop w:val="0"/>
      <w:marBottom w:val="0"/>
      <w:divBdr>
        <w:top w:val="none" w:sz="0" w:space="0" w:color="auto"/>
        <w:left w:val="none" w:sz="0" w:space="0" w:color="auto"/>
        <w:bottom w:val="none" w:sz="0" w:space="0" w:color="auto"/>
        <w:right w:val="none" w:sz="0" w:space="0" w:color="auto"/>
      </w:divBdr>
    </w:div>
    <w:div w:id="1011645958">
      <w:bodyDiv w:val="1"/>
      <w:marLeft w:val="0"/>
      <w:marRight w:val="0"/>
      <w:marTop w:val="0"/>
      <w:marBottom w:val="0"/>
      <w:divBdr>
        <w:top w:val="none" w:sz="0" w:space="0" w:color="auto"/>
        <w:left w:val="none" w:sz="0" w:space="0" w:color="auto"/>
        <w:bottom w:val="none" w:sz="0" w:space="0" w:color="auto"/>
        <w:right w:val="none" w:sz="0" w:space="0" w:color="auto"/>
      </w:divBdr>
    </w:div>
    <w:div w:id="1011680831">
      <w:bodyDiv w:val="1"/>
      <w:marLeft w:val="0"/>
      <w:marRight w:val="0"/>
      <w:marTop w:val="0"/>
      <w:marBottom w:val="0"/>
      <w:divBdr>
        <w:top w:val="none" w:sz="0" w:space="0" w:color="auto"/>
        <w:left w:val="none" w:sz="0" w:space="0" w:color="auto"/>
        <w:bottom w:val="none" w:sz="0" w:space="0" w:color="auto"/>
        <w:right w:val="none" w:sz="0" w:space="0" w:color="auto"/>
      </w:divBdr>
    </w:div>
    <w:div w:id="1016806413">
      <w:bodyDiv w:val="1"/>
      <w:marLeft w:val="0"/>
      <w:marRight w:val="0"/>
      <w:marTop w:val="0"/>
      <w:marBottom w:val="0"/>
      <w:divBdr>
        <w:top w:val="none" w:sz="0" w:space="0" w:color="auto"/>
        <w:left w:val="none" w:sz="0" w:space="0" w:color="auto"/>
        <w:bottom w:val="none" w:sz="0" w:space="0" w:color="auto"/>
        <w:right w:val="none" w:sz="0" w:space="0" w:color="auto"/>
      </w:divBdr>
    </w:div>
    <w:div w:id="1020161647">
      <w:bodyDiv w:val="1"/>
      <w:marLeft w:val="0"/>
      <w:marRight w:val="0"/>
      <w:marTop w:val="0"/>
      <w:marBottom w:val="0"/>
      <w:divBdr>
        <w:top w:val="none" w:sz="0" w:space="0" w:color="auto"/>
        <w:left w:val="none" w:sz="0" w:space="0" w:color="auto"/>
        <w:bottom w:val="none" w:sz="0" w:space="0" w:color="auto"/>
        <w:right w:val="none" w:sz="0" w:space="0" w:color="auto"/>
      </w:divBdr>
    </w:div>
    <w:div w:id="1021391859">
      <w:bodyDiv w:val="1"/>
      <w:marLeft w:val="0"/>
      <w:marRight w:val="0"/>
      <w:marTop w:val="0"/>
      <w:marBottom w:val="0"/>
      <w:divBdr>
        <w:top w:val="none" w:sz="0" w:space="0" w:color="auto"/>
        <w:left w:val="none" w:sz="0" w:space="0" w:color="auto"/>
        <w:bottom w:val="none" w:sz="0" w:space="0" w:color="auto"/>
        <w:right w:val="none" w:sz="0" w:space="0" w:color="auto"/>
      </w:divBdr>
    </w:div>
    <w:div w:id="1029450427">
      <w:bodyDiv w:val="1"/>
      <w:marLeft w:val="0"/>
      <w:marRight w:val="0"/>
      <w:marTop w:val="0"/>
      <w:marBottom w:val="0"/>
      <w:divBdr>
        <w:top w:val="none" w:sz="0" w:space="0" w:color="auto"/>
        <w:left w:val="none" w:sz="0" w:space="0" w:color="auto"/>
        <w:bottom w:val="none" w:sz="0" w:space="0" w:color="auto"/>
        <w:right w:val="none" w:sz="0" w:space="0" w:color="auto"/>
      </w:divBdr>
    </w:div>
    <w:div w:id="1029725312">
      <w:bodyDiv w:val="1"/>
      <w:marLeft w:val="0"/>
      <w:marRight w:val="0"/>
      <w:marTop w:val="0"/>
      <w:marBottom w:val="0"/>
      <w:divBdr>
        <w:top w:val="none" w:sz="0" w:space="0" w:color="auto"/>
        <w:left w:val="none" w:sz="0" w:space="0" w:color="auto"/>
        <w:bottom w:val="none" w:sz="0" w:space="0" w:color="auto"/>
        <w:right w:val="none" w:sz="0" w:space="0" w:color="auto"/>
      </w:divBdr>
    </w:div>
    <w:div w:id="1037043812">
      <w:bodyDiv w:val="1"/>
      <w:marLeft w:val="0"/>
      <w:marRight w:val="0"/>
      <w:marTop w:val="0"/>
      <w:marBottom w:val="0"/>
      <w:divBdr>
        <w:top w:val="none" w:sz="0" w:space="0" w:color="auto"/>
        <w:left w:val="none" w:sz="0" w:space="0" w:color="auto"/>
        <w:bottom w:val="none" w:sz="0" w:space="0" w:color="auto"/>
        <w:right w:val="none" w:sz="0" w:space="0" w:color="auto"/>
      </w:divBdr>
    </w:div>
    <w:div w:id="1046295488">
      <w:bodyDiv w:val="1"/>
      <w:marLeft w:val="0"/>
      <w:marRight w:val="0"/>
      <w:marTop w:val="0"/>
      <w:marBottom w:val="0"/>
      <w:divBdr>
        <w:top w:val="none" w:sz="0" w:space="0" w:color="auto"/>
        <w:left w:val="none" w:sz="0" w:space="0" w:color="auto"/>
        <w:bottom w:val="none" w:sz="0" w:space="0" w:color="auto"/>
        <w:right w:val="none" w:sz="0" w:space="0" w:color="auto"/>
      </w:divBdr>
    </w:div>
    <w:div w:id="1049568919">
      <w:bodyDiv w:val="1"/>
      <w:marLeft w:val="0"/>
      <w:marRight w:val="0"/>
      <w:marTop w:val="0"/>
      <w:marBottom w:val="0"/>
      <w:divBdr>
        <w:top w:val="none" w:sz="0" w:space="0" w:color="auto"/>
        <w:left w:val="none" w:sz="0" w:space="0" w:color="auto"/>
        <w:bottom w:val="none" w:sz="0" w:space="0" w:color="auto"/>
        <w:right w:val="none" w:sz="0" w:space="0" w:color="auto"/>
      </w:divBdr>
    </w:div>
    <w:div w:id="1061489912">
      <w:bodyDiv w:val="1"/>
      <w:marLeft w:val="0"/>
      <w:marRight w:val="0"/>
      <w:marTop w:val="0"/>
      <w:marBottom w:val="0"/>
      <w:divBdr>
        <w:top w:val="none" w:sz="0" w:space="0" w:color="auto"/>
        <w:left w:val="none" w:sz="0" w:space="0" w:color="auto"/>
        <w:bottom w:val="none" w:sz="0" w:space="0" w:color="auto"/>
        <w:right w:val="none" w:sz="0" w:space="0" w:color="auto"/>
      </w:divBdr>
    </w:div>
    <w:div w:id="1072628389">
      <w:bodyDiv w:val="1"/>
      <w:marLeft w:val="0"/>
      <w:marRight w:val="0"/>
      <w:marTop w:val="0"/>
      <w:marBottom w:val="0"/>
      <w:divBdr>
        <w:top w:val="none" w:sz="0" w:space="0" w:color="auto"/>
        <w:left w:val="none" w:sz="0" w:space="0" w:color="auto"/>
        <w:bottom w:val="none" w:sz="0" w:space="0" w:color="auto"/>
        <w:right w:val="none" w:sz="0" w:space="0" w:color="auto"/>
      </w:divBdr>
    </w:div>
    <w:div w:id="1073966134">
      <w:bodyDiv w:val="1"/>
      <w:marLeft w:val="0"/>
      <w:marRight w:val="0"/>
      <w:marTop w:val="0"/>
      <w:marBottom w:val="0"/>
      <w:divBdr>
        <w:top w:val="none" w:sz="0" w:space="0" w:color="auto"/>
        <w:left w:val="none" w:sz="0" w:space="0" w:color="auto"/>
        <w:bottom w:val="none" w:sz="0" w:space="0" w:color="auto"/>
        <w:right w:val="none" w:sz="0" w:space="0" w:color="auto"/>
      </w:divBdr>
    </w:div>
    <w:div w:id="1075666274">
      <w:bodyDiv w:val="1"/>
      <w:marLeft w:val="0"/>
      <w:marRight w:val="0"/>
      <w:marTop w:val="0"/>
      <w:marBottom w:val="0"/>
      <w:divBdr>
        <w:top w:val="none" w:sz="0" w:space="0" w:color="auto"/>
        <w:left w:val="none" w:sz="0" w:space="0" w:color="auto"/>
        <w:bottom w:val="none" w:sz="0" w:space="0" w:color="auto"/>
        <w:right w:val="none" w:sz="0" w:space="0" w:color="auto"/>
      </w:divBdr>
    </w:div>
    <w:div w:id="1080643489">
      <w:bodyDiv w:val="1"/>
      <w:marLeft w:val="0"/>
      <w:marRight w:val="0"/>
      <w:marTop w:val="0"/>
      <w:marBottom w:val="0"/>
      <w:divBdr>
        <w:top w:val="none" w:sz="0" w:space="0" w:color="auto"/>
        <w:left w:val="none" w:sz="0" w:space="0" w:color="auto"/>
        <w:bottom w:val="none" w:sz="0" w:space="0" w:color="auto"/>
        <w:right w:val="none" w:sz="0" w:space="0" w:color="auto"/>
      </w:divBdr>
    </w:div>
    <w:div w:id="1080952729">
      <w:bodyDiv w:val="1"/>
      <w:marLeft w:val="0"/>
      <w:marRight w:val="0"/>
      <w:marTop w:val="0"/>
      <w:marBottom w:val="0"/>
      <w:divBdr>
        <w:top w:val="none" w:sz="0" w:space="0" w:color="auto"/>
        <w:left w:val="none" w:sz="0" w:space="0" w:color="auto"/>
        <w:bottom w:val="none" w:sz="0" w:space="0" w:color="auto"/>
        <w:right w:val="none" w:sz="0" w:space="0" w:color="auto"/>
      </w:divBdr>
      <w:divsChild>
        <w:div w:id="1129125347">
          <w:marLeft w:val="0"/>
          <w:marRight w:val="0"/>
          <w:marTop w:val="0"/>
          <w:marBottom w:val="0"/>
          <w:divBdr>
            <w:top w:val="none" w:sz="0" w:space="0" w:color="auto"/>
            <w:left w:val="none" w:sz="0" w:space="0" w:color="auto"/>
            <w:bottom w:val="none" w:sz="0" w:space="0" w:color="auto"/>
            <w:right w:val="none" w:sz="0" w:space="0" w:color="auto"/>
          </w:divBdr>
        </w:div>
      </w:divsChild>
    </w:div>
    <w:div w:id="1088965849">
      <w:bodyDiv w:val="1"/>
      <w:marLeft w:val="0"/>
      <w:marRight w:val="0"/>
      <w:marTop w:val="0"/>
      <w:marBottom w:val="0"/>
      <w:divBdr>
        <w:top w:val="none" w:sz="0" w:space="0" w:color="auto"/>
        <w:left w:val="none" w:sz="0" w:space="0" w:color="auto"/>
        <w:bottom w:val="none" w:sz="0" w:space="0" w:color="auto"/>
        <w:right w:val="none" w:sz="0" w:space="0" w:color="auto"/>
      </w:divBdr>
    </w:div>
    <w:div w:id="1091900039">
      <w:bodyDiv w:val="1"/>
      <w:marLeft w:val="0"/>
      <w:marRight w:val="0"/>
      <w:marTop w:val="0"/>
      <w:marBottom w:val="0"/>
      <w:divBdr>
        <w:top w:val="none" w:sz="0" w:space="0" w:color="auto"/>
        <w:left w:val="none" w:sz="0" w:space="0" w:color="auto"/>
        <w:bottom w:val="none" w:sz="0" w:space="0" w:color="auto"/>
        <w:right w:val="none" w:sz="0" w:space="0" w:color="auto"/>
      </w:divBdr>
    </w:div>
    <w:div w:id="1095201632">
      <w:bodyDiv w:val="1"/>
      <w:marLeft w:val="0"/>
      <w:marRight w:val="0"/>
      <w:marTop w:val="0"/>
      <w:marBottom w:val="0"/>
      <w:divBdr>
        <w:top w:val="none" w:sz="0" w:space="0" w:color="auto"/>
        <w:left w:val="none" w:sz="0" w:space="0" w:color="auto"/>
        <w:bottom w:val="none" w:sz="0" w:space="0" w:color="auto"/>
        <w:right w:val="none" w:sz="0" w:space="0" w:color="auto"/>
      </w:divBdr>
    </w:div>
    <w:div w:id="1097292591">
      <w:bodyDiv w:val="1"/>
      <w:marLeft w:val="0"/>
      <w:marRight w:val="0"/>
      <w:marTop w:val="0"/>
      <w:marBottom w:val="0"/>
      <w:divBdr>
        <w:top w:val="none" w:sz="0" w:space="0" w:color="auto"/>
        <w:left w:val="none" w:sz="0" w:space="0" w:color="auto"/>
        <w:bottom w:val="none" w:sz="0" w:space="0" w:color="auto"/>
        <w:right w:val="none" w:sz="0" w:space="0" w:color="auto"/>
      </w:divBdr>
    </w:div>
    <w:div w:id="1099791858">
      <w:bodyDiv w:val="1"/>
      <w:marLeft w:val="0"/>
      <w:marRight w:val="0"/>
      <w:marTop w:val="0"/>
      <w:marBottom w:val="0"/>
      <w:divBdr>
        <w:top w:val="none" w:sz="0" w:space="0" w:color="auto"/>
        <w:left w:val="none" w:sz="0" w:space="0" w:color="auto"/>
        <w:bottom w:val="none" w:sz="0" w:space="0" w:color="auto"/>
        <w:right w:val="none" w:sz="0" w:space="0" w:color="auto"/>
      </w:divBdr>
    </w:div>
    <w:div w:id="1103956230">
      <w:bodyDiv w:val="1"/>
      <w:marLeft w:val="0"/>
      <w:marRight w:val="0"/>
      <w:marTop w:val="0"/>
      <w:marBottom w:val="0"/>
      <w:divBdr>
        <w:top w:val="none" w:sz="0" w:space="0" w:color="auto"/>
        <w:left w:val="none" w:sz="0" w:space="0" w:color="auto"/>
        <w:bottom w:val="none" w:sz="0" w:space="0" w:color="auto"/>
        <w:right w:val="none" w:sz="0" w:space="0" w:color="auto"/>
      </w:divBdr>
    </w:div>
    <w:div w:id="1112938370">
      <w:bodyDiv w:val="1"/>
      <w:marLeft w:val="0"/>
      <w:marRight w:val="0"/>
      <w:marTop w:val="0"/>
      <w:marBottom w:val="0"/>
      <w:divBdr>
        <w:top w:val="none" w:sz="0" w:space="0" w:color="auto"/>
        <w:left w:val="none" w:sz="0" w:space="0" w:color="auto"/>
        <w:bottom w:val="none" w:sz="0" w:space="0" w:color="auto"/>
        <w:right w:val="none" w:sz="0" w:space="0" w:color="auto"/>
      </w:divBdr>
    </w:div>
    <w:div w:id="1117411774">
      <w:bodyDiv w:val="1"/>
      <w:marLeft w:val="0"/>
      <w:marRight w:val="0"/>
      <w:marTop w:val="0"/>
      <w:marBottom w:val="0"/>
      <w:divBdr>
        <w:top w:val="none" w:sz="0" w:space="0" w:color="auto"/>
        <w:left w:val="none" w:sz="0" w:space="0" w:color="auto"/>
        <w:bottom w:val="none" w:sz="0" w:space="0" w:color="auto"/>
        <w:right w:val="none" w:sz="0" w:space="0" w:color="auto"/>
      </w:divBdr>
    </w:div>
    <w:div w:id="1121846736">
      <w:bodyDiv w:val="1"/>
      <w:marLeft w:val="0"/>
      <w:marRight w:val="0"/>
      <w:marTop w:val="0"/>
      <w:marBottom w:val="0"/>
      <w:divBdr>
        <w:top w:val="none" w:sz="0" w:space="0" w:color="auto"/>
        <w:left w:val="none" w:sz="0" w:space="0" w:color="auto"/>
        <w:bottom w:val="none" w:sz="0" w:space="0" w:color="auto"/>
        <w:right w:val="none" w:sz="0" w:space="0" w:color="auto"/>
      </w:divBdr>
    </w:div>
    <w:div w:id="1127623739">
      <w:bodyDiv w:val="1"/>
      <w:marLeft w:val="0"/>
      <w:marRight w:val="0"/>
      <w:marTop w:val="0"/>
      <w:marBottom w:val="0"/>
      <w:divBdr>
        <w:top w:val="none" w:sz="0" w:space="0" w:color="auto"/>
        <w:left w:val="none" w:sz="0" w:space="0" w:color="auto"/>
        <w:bottom w:val="none" w:sz="0" w:space="0" w:color="auto"/>
        <w:right w:val="none" w:sz="0" w:space="0" w:color="auto"/>
      </w:divBdr>
    </w:div>
    <w:div w:id="1130325245">
      <w:bodyDiv w:val="1"/>
      <w:marLeft w:val="0"/>
      <w:marRight w:val="0"/>
      <w:marTop w:val="0"/>
      <w:marBottom w:val="0"/>
      <w:divBdr>
        <w:top w:val="none" w:sz="0" w:space="0" w:color="auto"/>
        <w:left w:val="none" w:sz="0" w:space="0" w:color="auto"/>
        <w:bottom w:val="none" w:sz="0" w:space="0" w:color="auto"/>
        <w:right w:val="none" w:sz="0" w:space="0" w:color="auto"/>
      </w:divBdr>
    </w:div>
    <w:div w:id="1132947127">
      <w:bodyDiv w:val="1"/>
      <w:marLeft w:val="0"/>
      <w:marRight w:val="0"/>
      <w:marTop w:val="0"/>
      <w:marBottom w:val="0"/>
      <w:divBdr>
        <w:top w:val="none" w:sz="0" w:space="0" w:color="auto"/>
        <w:left w:val="none" w:sz="0" w:space="0" w:color="auto"/>
        <w:bottom w:val="none" w:sz="0" w:space="0" w:color="auto"/>
        <w:right w:val="none" w:sz="0" w:space="0" w:color="auto"/>
      </w:divBdr>
    </w:div>
    <w:div w:id="1136798989">
      <w:bodyDiv w:val="1"/>
      <w:marLeft w:val="0"/>
      <w:marRight w:val="0"/>
      <w:marTop w:val="0"/>
      <w:marBottom w:val="0"/>
      <w:divBdr>
        <w:top w:val="none" w:sz="0" w:space="0" w:color="auto"/>
        <w:left w:val="none" w:sz="0" w:space="0" w:color="auto"/>
        <w:bottom w:val="none" w:sz="0" w:space="0" w:color="auto"/>
        <w:right w:val="none" w:sz="0" w:space="0" w:color="auto"/>
      </w:divBdr>
    </w:div>
    <w:div w:id="1141846929">
      <w:bodyDiv w:val="1"/>
      <w:marLeft w:val="0"/>
      <w:marRight w:val="0"/>
      <w:marTop w:val="0"/>
      <w:marBottom w:val="0"/>
      <w:divBdr>
        <w:top w:val="none" w:sz="0" w:space="0" w:color="auto"/>
        <w:left w:val="none" w:sz="0" w:space="0" w:color="auto"/>
        <w:bottom w:val="none" w:sz="0" w:space="0" w:color="auto"/>
        <w:right w:val="none" w:sz="0" w:space="0" w:color="auto"/>
      </w:divBdr>
    </w:div>
    <w:div w:id="1149522384">
      <w:bodyDiv w:val="1"/>
      <w:marLeft w:val="0"/>
      <w:marRight w:val="0"/>
      <w:marTop w:val="0"/>
      <w:marBottom w:val="0"/>
      <w:divBdr>
        <w:top w:val="none" w:sz="0" w:space="0" w:color="auto"/>
        <w:left w:val="none" w:sz="0" w:space="0" w:color="auto"/>
        <w:bottom w:val="none" w:sz="0" w:space="0" w:color="auto"/>
        <w:right w:val="none" w:sz="0" w:space="0" w:color="auto"/>
      </w:divBdr>
    </w:div>
    <w:div w:id="1150947784">
      <w:bodyDiv w:val="1"/>
      <w:marLeft w:val="0"/>
      <w:marRight w:val="0"/>
      <w:marTop w:val="0"/>
      <w:marBottom w:val="0"/>
      <w:divBdr>
        <w:top w:val="none" w:sz="0" w:space="0" w:color="auto"/>
        <w:left w:val="none" w:sz="0" w:space="0" w:color="auto"/>
        <w:bottom w:val="none" w:sz="0" w:space="0" w:color="auto"/>
        <w:right w:val="none" w:sz="0" w:space="0" w:color="auto"/>
      </w:divBdr>
    </w:div>
    <w:div w:id="1152795543">
      <w:bodyDiv w:val="1"/>
      <w:marLeft w:val="0"/>
      <w:marRight w:val="0"/>
      <w:marTop w:val="0"/>
      <w:marBottom w:val="0"/>
      <w:divBdr>
        <w:top w:val="none" w:sz="0" w:space="0" w:color="auto"/>
        <w:left w:val="none" w:sz="0" w:space="0" w:color="auto"/>
        <w:bottom w:val="none" w:sz="0" w:space="0" w:color="auto"/>
        <w:right w:val="none" w:sz="0" w:space="0" w:color="auto"/>
      </w:divBdr>
    </w:div>
    <w:div w:id="1159273922">
      <w:bodyDiv w:val="1"/>
      <w:marLeft w:val="0"/>
      <w:marRight w:val="0"/>
      <w:marTop w:val="0"/>
      <w:marBottom w:val="0"/>
      <w:divBdr>
        <w:top w:val="none" w:sz="0" w:space="0" w:color="auto"/>
        <w:left w:val="none" w:sz="0" w:space="0" w:color="auto"/>
        <w:bottom w:val="none" w:sz="0" w:space="0" w:color="auto"/>
        <w:right w:val="none" w:sz="0" w:space="0" w:color="auto"/>
      </w:divBdr>
    </w:div>
    <w:div w:id="1164778561">
      <w:bodyDiv w:val="1"/>
      <w:marLeft w:val="0"/>
      <w:marRight w:val="0"/>
      <w:marTop w:val="0"/>
      <w:marBottom w:val="0"/>
      <w:divBdr>
        <w:top w:val="none" w:sz="0" w:space="0" w:color="auto"/>
        <w:left w:val="none" w:sz="0" w:space="0" w:color="auto"/>
        <w:bottom w:val="none" w:sz="0" w:space="0" w:color="auto"/>
        <w:right w:val="none" w:sz="0" w:space="0" w:color="auto"/>
      </w:divBdr>
    </w:div>
    <w:div w:id="1167088626">
      <w:bodyDiv w:val="1"/>
      <w:marLeft w:val="0"/>
      <w:marRight w:val="0"/>
      <w:marTop w:val="0"/>
      <w:marBottom w:val="0"/>
      <w:divBdr>
        <w:top w:val="none" w:sz="0" w:space="0" w:color="auto"/>
        <w:left w:val="none" w:sz="0" w:space="0" w:color="auto"/>
        <w:bottom w:val="none" w:sz="0" w:space="0" w:color="auto"/>
        <w:right w:val="none" w:sz="0" w:space="0" w:color="auto"/>
      </w:divBdr>
    </w:div>
    <w:div w:id="1168206722">
      <w:bodyDiv w:val="1"/>
      <w:marLeft w:val="0"/>
      <w:marRight w:val="0"/>
      <w:marTop w:val="0"/>
      <w:marBottom w:val="0"/>
      <w:divBdr>
        <w:top w:val="none" w:sz="0" w:space="0" w:color="auto"/>
        <w:left w:val="none" w:sz="0" w:space="0" w:color="auto"/>
        <w:bottom w:val="none" w:sz="0" w:space="0" w:color="auto"/>
        <w:right w:val="none" w:sz="0" w:space="0" w:color="auto"/>
      </w:divBdr>
    </w:div>
    <w:div w:id="1170482811">
      <w:bodyDiv w:val="1"/>
      <w:marLeft w:val="0"/>
      <w:marRight w:val="0"/>
      <w:marTop w:val="0"/>
      <w:marBottom w:val="0"/>
      <w:divBdr>
        <w:top w:val="none" w:sz="0" w:space="0" w:color="auto"/>
        <w:left w:val="none" w:sz="0" w:space="0" w:color="auto"/>
        <w:bottom w:val="none" w:sz="0" w:space="0" w:color="auto"/>
        <w:right w:val="none" w:sz="0" w:space="0" w:color="auto"/>
      </w:divBdr>
    </w:div>
    <w:div w:id="1170485499">
      <w:bodyDiv w:val="1"/>
      <w:marLeft w:val="0"/>
      <w:marRight w:val="0"/>
      <w:marTop w:val="0"/>
      <w:marBottom w:val="0"/>
      <w:divBdr>
        <w:top w:val="none" w:sz="0" w:space="0" w:color="auto"/>
        <w:left w:val="none" w:sz="0" w:space="0" w:color="auto"/>
        <w:bottom w:val="none" w:sz="0" w:space="0" w:color="auto"/>
        <w:right w:val="none" w:sz="0" w:space="0" w:color="auto"/>
      </w:divBdr>
    </w:div>
    <w:div w:id="1179545956">
      <w:bodyDiv w:val="1"/>
      <w:marLeft w:val="0"/>
      <w:marRight w:val="0"/>
      <w:marTop w:val="0"/>
      <w:marBottom w:val="0"/>
      <w:divBdr>
        <w:top w:val="none" w:sz="0" w:space="0" w:color="auto"/>
        <w:left w:val="none" w:sz="0" w:space="0" w:color="auto"/>
        <w:bottom w:val="none" w:sz="0" w:space="0" w:color="auto"/>
        <w:right w:val="none" w:sz="0" w:space="0" w:color="auto"/>
      </w:divBdr>
    </w:div>
    <w:div w:id="1182087374">
      <w:bodyDiv w:val="1"/>
      <w:marLeft w:val="0"/>
      <w:marRight w:val="0"/>
      <w:marTop w:val="0"/>
      <w:marBottom w:val="0"/>
      <w:divBdr>
        <w:top w:val="none" w:sz="0" w:space="0" w:color="auto"/>
        <w:left w:val="none" w:sz="0" w:space="0" w:color="auto"/>
        <w:bottom w:val="none" w:sz="0" w:space="0" w:color="auto"/>
        <w:right w:val="none" w:sz="0" w:space="0" w:color="auto"/>
      </w:divBdr>
    </w:div>
    <w:div w:id="1194267115">
      <w:bodyDiv w:val="1"/>
      <w:marLeft w:val="0"/>
      <w:marRight w:val="0"/>
      <w:marTop w:val="0"/>
      <w:marBottom w:val="0"/>
      <w:divBdr>
        <w:top w:val="none" w:sz="0" w:space="0" w:color="auto"/>
        <w:left w:val="none" w:sz="0" w:space="0" w:color="auto"/>
        <w:bottom w:val="none" w:sz="0" w:space="0" w:color="auto"/>
        <w:right w:val="none" w:sz="0" w:space="0" w:color="auto"/>
      </w:divBdr>
    </w:div>
    <w:div w:id="1194464224">
      <w:bodyDiv w:val="1"/>
      <w:marLeft w:val="0"/>
      <w:marRight w:val="0"/>
      <w:marTop w:val="0"/>
      <w:marBottom w:val="0"/>
      <w:divBdr>
        <w:top w:val="none" w:sz="0" w:space="0" w:color="auto"/>
        <w:left w:val="none" w:sz="0" w:space="0" w:color="auto"/>
        <w:bottom w:val="none" w:sz="0" w:space="0" w:color="auto"/>
        <w:right w:val="none" w:sz="0" w:space="0" w:color="auto"/>
      </w:divBdr>
    </w:div>
    <w:div w:id="1199396358">
      <w:bodyDiv w:val="1"/>
      <w:marLeft w:val="0"/>
      <w:marRight w:val="0"/>
      <w:marTop w:val="0"/>
      <w:marBottom w:val="0"/>
      <w:divBdr>
        <w:top w:val="none" w:sz="0" w:space="0" w:color="auto"/>
        <w:left w:val="none" w:sz="0" w:space="0" w:color="auto"/>
        <w:bottom w:val="none" w:sz="0" w:space="0" w:color="auto"/>
        <w:right w:val="none" w:sz="0" w:space="0" w:color="auto"/>
      </w:divBdr>
    </w:div>
    <w:div w:id="1205680050">
      <w:bodyDiv w:val="1"/>
      <w:marLeft w:val="0"/>
      <w:marRight w:val="0"/>
      <w:marTop w:val="0"/>
      <w:marBottom w:val="0"/>
      <w:divBdr>
        <w:top w:val="none" w:sz="0" w:space="0" w:color="auto"/>
        <w:left w:val="none" w:sz="0" w:space="0" w:color="auto"/>
        <w:bottom w:val="none" w:sz="0" w:space="0" w:color="auto"/>
        <w:right w:val="none" w:sz="0" w:space="0" w:color="auto"/>
      </w:divBdr>
    </w:div>
    <w:div w:id="1215191367">
      <w:bodyDiv w:val="1"/>
      <w:marLeft w:val="0"/>
      <w:marRight w:val="0"/>
      <w:marTop w:val="0"/>
      <w:marBottom w:val="0"/>
      <w:divBdr>
        <w:top w:val="none" w:sz="0" w:space="0" w:color="auto"/>
        <w:left w:val="none" w:sz="0" w:space="0" w:color="auto"/>
        <w:bottom w:val="none" w:sz="0" w:space="0" w:color="auto"/>
        <w:right w:val="none" w:sz="0" w:space="0" w:color="auto"/>
      </w:divBdr>
    </w:div>
    <w:div w:id="1217429349">
      <w:bodyDiv w:val="1"/>
      <w:marLeft w:val="0"/>
      <w:marRight w:val="0"/>
      <w:marTop w:val="0"/>
      <w:marBottom w:val="0"/>
      <w:divBdr>
        <w:top w:val="none" w:sz="0" w:space="0" w:color="auto"/>
        <w:left w:val="none" w:sz="0" w:space="0" w:color="auto"/>
        <w:bottom w:val="none" w:sz="0" w:space="0" w:color="auto"/>
        <w:right w:val="none" w:sz="0" w:space="0" w:color="auto"/>
      </w:divBdr>
    </w:div>
    <w:div w:id="1223103874">
      <w:bodyDiv w:val="1"/>
      <w:marLeft w:val="0"/>
      <w:marRight w:val="0"/>
      <w:marTop w:val="0"/>
      <w:marBottom w:val="0"/>
      <w:divBdr>
        <w:top w:val="none" w:sz="0" w:space="0" w:color="auto"/>
        <w:left w:val="none" w:sz="0" w:space="0" w:color="auto"/>
        <w:bottom w:val="none" w:sz="0" w:space="0" w:color="auto"/>
        <w:right w:val="none" w:sz="0" w:space="0" w:color="auto"/>
      </w:divBdr>
    </w:div>
    <w:div w:id="1228565873">
      <w:bodyDiv w:val="1"/>
      <w:marLeft w:val="0"/>
      <w:marRight w:val="0"/>
      <w:marTop w:val="0"/>
      <w:marBottom w:val="0"/>
      <w:divBdr>
        <w:top w:val="none" w:sz="0" w:space="0" w:color="auto"/>
        <w:left w:val="none" w:sz="0" w:space="0" w:color="auto"/>
        <w:bottom w:val="none" w:sz="0" w:space="0" w:color="auto"/>
        <w:right w:val="none" w:sz="0" w:space="0" w:color="auto"/>
      </w:divBdr>
    </w:div>
    <w:div w:id="1243371690">
      <w:bodyDiv w:val="1"/>
      <w:marLeft w:val="0"/>
      <w:marRight w:val="0"/>
      <w:marTop w:val="0"/>
      <w:marBottom w:val="0"/>
      <w:divBdr>
        <w:top w:val="none" w:sz="0" w:space="0" w:color="auto"/>
        <w:left w:val="none" w:sz="0" w:space="0" w:color="auto"/>
        <w:bottom w:val="none" w:sz="0" w:space="0" w:color="auto"/>
        <w:right w:val="none" w:sz="0" w:space="0" w:color="auto"/>
      </w:divBdr>
    </w:div>
    <w:div w:id="1251622487">
      <w:bodyDiv w:val="1"/>
      <w:marLeft w:val="0"/>
      <w:marRight w:val="0"/>
      <w:marTop w:val="0"/>
      <w:marBottom w:val="0"/>
      <w:divBdr>
        <w:top w:val="none" w:sz="0" w:space="0" w:color="auto"/>
        <w:left w:val="none" w:sz="0" w:space="0" w:color="auto"/>
        <w:bottom w:val="none" w:sz="0" w:space="0" w:color="auto"/>
        <w:right w:val="none" w:sz="0" w:space="0" w:color="auto"/>
      </w:divBdr>
    </w:div>
    <w:div w:id="1258755741">
      <w:bodyDiv w:val="1"/>
      <w:marLeft w:val="0"/>
      <w:marRight w:val="0"/>
      <w:marTop w:val="0"/>
      <w:marBottom w:val="0"/>
      <w:divBdr>
        <w:top w:val="none" w:sz="0" w:space="0" w:color="auto"/>
        <w:left w:val="none" w:sz="0" w:space="0" w:color="auto"/>
        <w:bottom w:val="none" w:sz="0" w:space="0" w:color="auto"/>
        <w:right w:val="none" w:sz="0" w:space="0" w:color="auto"/>
      </w:divBdr>
    </w:div>
    <w:div w:id="1262378636">
      <w:bodyDiv w:val="1"/>
      <w:marLeft w:val="0"/>
      <w:marRight w:val="0"/>
      <w:marTop w:val="0"/>
      <w:marBottom w:val="0"/>
      <w:divBdr>
        <w:top w:val="none" w:sz="0" w:space="0" w:color="auto"/>
        <w:left w:val="none" w:sz="0" w:space="0" w:color="auto"/>
        <w:bottom w:val="none" w:sz="0" w:space="0" w:color="auto"/>
        <w:right w:val="none" w:sz="0" w:space="0" w:color="auto"/>
      </w:divBdr>
    </w:div>
    <w:div w:id="1265311681">
      <w:bodyDiv w:val="1"/>
      <w:marLeft w:val="0"/>
      <w:marRight w:val="0"/>
      <w:marTop w:val="0"/>
      <w:marBottom w:val="0"/>
      <w:divBdr>
        <w:top w:val="none" w:sz="0" w:space="0" w:color="auto"/>
        <w:left w:val="none" w:sz="0" w:space="0" w:color="auto"/>
        <w:bottom w:val="none" w:sz="0" w:space="0" w:color="auto"/>
        <w:right w:val="none" w:sz="0" w:space="0" w:color="auto"/>
      </w:divBdr>
    </w:div>
    <w:div w:id="1276864098">
      <w:bodyDiv w:val="1"/>
      <w:marLeft w:val="0"/>
      <w:marRight w:val="0"/>
      <w:marTop w:val="0"/>
      <w:marBottom w:val="0"/>
      <w:divBdr>
        <w:top w:val="none" w:sz="0" w:space="0" w:color="auto"/>
        <w:left w:val="none" w:sz="0" w:space="0" w:color="auto"/>
        <w:bottom w:val="none" w:sz="0" w:space="0" w:color="auto"/>
        <w:right w:val="none" w:sz="0" w:space="0" w:color="auto"/>
      </w:divBdr>
    </w:div>
    <w:div w:id="1278953569">
      <w:bodyDiv w:val="1"/>
      <w:marLeft w:val="0"/>
      <w:marRight w:val="0"/>
      <w:marTop w:val="0"/>
      <w:marBottom w:val="0"/>
      <w:divBdr>
        <w:top w:val="none" w:sz="0" w:space="0" w:color="auto"/>
        <w:left w:val="none" w:sz="0" w:space="0" w:color="auto"/>
        <w:bottom w:val="none" w:sz="0" w:space="0" w:color="auto"/>
        <w:right w:val="none" w:sz="0" w:space="0" w:color="auto"/>
      </w:divBdr>
    </w:div>
    <w:div w:id="1283851396">
      <w:bodyDiv w:val="1"/>
      <w:marLeft w:val="0"/>
      <w:marRight w:val="0"/>
      <w:marTop w:val="0"/>
      <w:marBottom w:val="0"/>
      <w:divBdr>
        <w:top w:val="none" w:sz="0" w:space="0" w:color="auto"/>
        <w:left w:val="none" w:sz="0" w:space="0" w:color="auto"/>
        <w:bottom w:val="none" w:sz="0" w:space="0" w:color="auto"/>
        <w:right w:val="none" w:sz="0" w:space="0" w:color="auto"/>
      </w:divBdr>
    </w:div>
    <w:div w:id="1287540685">
      <w:bodyDiv w:val="1"/>
      <w:marLeft w:val="0"/>
      <w:marRight w:val="0"/>
      <w:marTop w:val="0"/>
      <w:marBottom w:val="0"/>
      <w:divBdr>
        <w:top w:val="none" w:sz="0" w:space="0" w:color="auto"/>
        <w:left w:val="none" w:sz="0" w:space="0" w:color="auto"/>
        <w:bottom w:val="none" w:sz="0" w:space="0" w:color="auto"/>
        <w:right w:val="none" w:sz="0" w:space="0" w:color="auto"/>
      </w:divBdr>
    </w:div>
    <w:div w:id="1287658003">
      <w:bodyDiv w:val="1"/>
      <w:marLeft w:val="0"/>
      <w:marRight w:val="0"/>
      <w:marTop w:val="0"/>
      <w:marBottom w:val="0"/>
      <w:divBdr>
        <w:top w:val="none" w:sz="0" w:space="0" w:color="auto"/>
        <w:left w:val="none" w:sz="0" w:space="0" w:color="auto"/>
        <w:bottom w:val="none" w:sz="0" w:space="0" w:color="auto"/>
        <w:right w:val="none" w:sz="0" w:space="0" w:color="auto"/>
      </w:divBdr>
    </w:div>
    <w:div w:id="1289360048">
      <w:bodyDiv w:val="1"/>
      <w:marLeft w:val="0"/>
      <w:marRight w:val="0"/>
      <w:marTop w:val="0"/>
      <w:marBottom w:val="0"/>
      <w:divBdr>
        <w:top w:val="none" w:sz="0" w:space="0" w:color="auto"/>
        <w:left w:val="none" w:sz="0" w:space="0" w:color="auto"/>
        <w:bottom w:val="none" w:sz="0" w:space="0" w:color="auto"/>
        <w:right w:val="none" w:sz="0" w:space="0" w:color="auto"/>
      </w:divBdr>
    </w:div>
    <w:div w:id="1291397092">
      <w:bodyDiv w:val="1"/>
      <w:marLeft w:val="0"/>
      <w:marRight w:val="0"/>
      <w:marTop w:val="0"/>
      <w:marBottom w:val="0"/>
      <w:divBdr>
        <w:top w:val="none" w:sz="0" w:space="0" w:color="auto"/>
        <w:left w:val="none" w:sz="0" w:space="0" w:color="auto"/>
        <w:bottom w:val="none" w:sz="0" w:space="0" w:color="auto"/>
        <w:right w:val="none" w:sz="0" w:space="0" w:color="auto"/>
      </w:divBdr>
    </w:div>
    <w:div w:id="1293052265">
      <w:bodyDiv w:val="1"/>
      <w:marLeft w:val="0"/>
      <w:marRight w:val="0"/>
      <w:marTop w:val="0"/>
      <w:marBottom w:val="0"/>
      <w:divBdr>
        <w:top w:val="none" w:sz="0" w:space="0" w:color="auto"/>
        <w:left w:val="none" w:sz="0" w:space="0" w:color="auto"/>
        <w:bottom w:val="none" w:sz="0" w:space="0" w:color="auto"/>
        <w:right w:val="none" w:sz="0" w:space="0" w:color="auto"/>
      </w:divBdr>
    </w:div>
    <w:div w:id="1295139115">
      <w:bodyDiv w:val="1"/>
      <w:marLeft w:val="0"/>
      <w:marRight w:val="0"/>
      <w:marTop w:val="0"/>
      <w:marBottom w:val="0"/>
      <w:divBdr>
        <w:top w:val="none" w:sz="0" w:space="0" w:color="auto"/>
        <w:left w:val="none" w:sz="0" w:space="0" w:color="auto"/>
        <w:bottom w:val="none" w:sz="0" w:space="0" w:color="auto"/>
        <w:right w:val="none" w:sz="0" w:space="0" w:color="auto"/>
      </w:divBdr>
    </w:div>
    <w:div w:id="1301611960">
      <w:bodyDiv w:val="1"/>
      <w:marLeft w:val="0"/>
      <w:marRight w:val="0"/>
      <w:marTop w:val="0"/>
      <w:marBottom w:val="0"/>
      <w:divBdr>
        <w:top w:val="none" w:sz="0" w:space="0" w:color="auto"/>
        <w:left w:val="none" w:sz="0" w:space="0" w:color="auto"/>
        <w:bottom w:val="none" w:sz="0" w:space="0" w:color="auto"/>
        <w:right w:val="none" w:sz="0" w:space="0" w:color="auto"/>
      </w:divBdr>
    </w:div>
    <w:div w:id="1302465515">
      <w:bodyDiv w:val="1"/>
      <w:marLeft w:val="0"/>
      <w:marRight w:val="0"/>
      <w:marTop w:val="0"/>
      <w:marBottom w:val="0"/>
      <w:divBdr>
        <w:top w:val="none" w:sz="0" w:space="0" w:color="auto"/>
        <w:left w:val="none" w:sz="0" w:space="0" w:color="auto"/>
        <w:bottom w:val="none" w:sz="0" w:space="0" w:color="auto"/>
        <w:right w:val="none" w:sz="0" w:space="0" w:color="auto"/>
      </w:divBdr>
    </w:div>
    <w:div w:id="1306545905">
      <w:bodyDiv w:val="1"/>
      <w:marLeft w:val="0"/>
      <w:marRight w:val="0"/>
      <w:marTop w:val="0"/>
      <w:marBottom w:val="0"/>
      <w:divBdr>
        <w:top w:val="none" w:sz="0" w:space="0" w:color="auto"/>
        <w:left w:val="none" w:sz="0" w:space="0" w:color="auto"/>
        <w:bottom w:val="none" w:sz="0" w:space="0" w:color="auto"/>
        <w:right w:val="none" w:sz="0" w:space="0" w:color="auto"/>
      </w:divBdr>
    </w:div>
    <w:div w:id="1308903003">
      <w:bodyDiv w:val="1"/>
      <w:marLeft w:val="0"/>
      <w:marRight w:val="0"/>
      <w:marTop w:val="0"/>
      <w:marBottom w:val="0"/>
      <w:divBdr>
        <w:top w:val="none" w:sz="0" w:space="0" w:color="auto"/>
        <w:left w:val="none" w:sz="0" w:space="0" w:color="auto"/>
        <w:bottom w:val="none" w:sz="0" w:space="0" w:color="auto"/>
        <w:right w:val="none" w:sz="0" w:space="0" w:color="auto"/>
      </w:divBdr>
    </w:div>
    <w:div w:id="1324627102">
      <w:bodyDiv w:val="1"/>
      <w:marLeft w:val="0"/>
      <w:marRight w:val="0"/>
      <w:marTop w:val="0"/>
      <w:marBottom w:val="0"/>
      <w:divBdr>
        <w:top w:val="none" w:sz="0" w:space="0" w:color="auto"/>
        <w:left w:val="none" w:sz="0" w:space="0" w:color="auto"/>
        <w:bottom w:val="none" w:sz="0" w:space="0" w:color="auto"/>
        <w:right w:val="none" w:sz="0" w:space="0" w:color="auto"/>
      </w:divBdr>
    </w:div>
    <w:div w:id="1331637031">
      <w:bodyDiv w:val="1"/>
      <w:marLeft w:val="0"/>
      <w:marRight w:val="0"/>
      <w:marTop w:val="0"/>
      <w:marBottom w:val="0"/>
      <w:divBdr>
        <w:top w:val="none" w:sz="0" w:space="0" w:color="auto"/>
        <w:left w:val="none" w:sz="0" w:space="0" w:color="auto"/>
        <w:bottom w:val="none" w:sz="0" w:space="0" w:color="auto"/>
        <w:right w:val="none" w:sz="0" w:space="0" w:color="auto"/>
      </w:divBdr>
    </w:div>
    <w:div w:id="1343824534">
      <w:bodyDiv w:val="1"/>
      <w:marLeft w:val="0"/>
      <w:marRight w:val="0"/>
      <w:marTop w:val="0"/>
      <w:marBottom w:val="0"/>
      <w:divBdr>
        <w:top w:val="none" w:sz="0" w:space="0" w:color="auto"/>
        <w:left w:val="none" w:sz="0" w:space="0" w:color="auto"/>
        <w:bottom w:val="none" w:sz="0" w:space="0" w:color="auto"/>
        <w:right w:val="none" w:sz="0" w:space="0" w:color="auto"/>
      </w:divBdr>
    </w:div>
    <w:div w:id="1347370093">
      <w:bodyDiv w:val="1"/>
      <w:marLeft w:val="0"/>
      <w:marRight w:val="0"/>
      <w:marTop w:val="0"/>
      <w:marBottom w:val="0"/>
      <w:divBdr>
        <w:top w:val="none" w:sz="0" w:space="0" w:color="auto"/>
        <w:left w:val="none" w:sz="0" w:space="0" w:color="auto"/>
        <w:bottom w:val="none" w:sz="0" w:space="0" w:color="auto"/>
        <w:right w:val="none" w:sz="0" w:space="0" w:color="auto"/>
      </w:divBdr>
    </w:div>
    <w:div w:id="1350373570">
      <w:bodyDiv w:val="1"/>
      <w:marLeft w:val="0"/>
      <w:marRight w:val="0"/>
      <w:marTop w:val="0"/>
      <w:marBottom w:val="0"/>
      <w:divBdr>
        <w:top w:val="none" w:sz="0" w:space="0" w:color="auto"/>
        <w:left w:val="none" w:sz="0" w:space="0" w:color="auto"/>
        <w:bottom w:val="none" w:sz="0" w:space="0" w:color="auto"/>
        <w:right w:val="none" w:sz="0" w:space="0" w:color="auto"/>
      </w:divBdr>
    </w:div>
    <w:div w:id="1354842012">
      <w:bodyDiv w:val="1"/>
      <w:marLeft w:val="0"/>
      <w:marRight w:val="0"/>
      <w:marTop w:val="0"/>
      <w:marBottom w:val="0"/>
      <w:divBdr>
        <w:top w:val="none" w:sz="0" w:space="0" w:color="auto"/>
        <w:left w:val="none" w:sz="0" w:space="0" w:color="auto"/>
        <w:bottom w:val="none" w:sz="0" w:space="0" w:color="auto"/>
        <w:right w:val="none" w:sz="0" w:space="0" w:color="auto"/>
      </w:divBdr>
    </w:div>
    <w:div w:id="1361131313">
      <w:bodyDiv w:val="1"/>
      <w:marLeft w:val="0"/>
      <w:marRight w:val="0"/>
      <w:marTop w:val="0"/>
      <w:marBottom w:val="0"/>
      <w:divBdr>
        <w:top w:val="none" w:sz="0" w:space="0" w:color="auto"/>
        <w:left w:val="none" w:sz="0" w:space="0" w:color="auto"/>
        <w:bottom w:val="none" w:sz="0" w:space="0" w:color="auto"/>
        <w:right w:val="none" w:sz="0" w:space="0" w:color="auto"/>
      </w:divBdr>
    </w:div>
    <w:div w:id="1372457769">
      <w:bodyDiv w:val="1"/>
      <w:marLeft w:val="0"/>
      <w:marRight w:val="0"/>
      <w:marTop w:val="0"/>
      <w:marBottom w:val="0"/>
      <w:divBdr>
        <w:top w:val="none" w:sz="0" w:space="0" w:color="auto"/>
        <w:left w:val="none" w:sz="0" w:space="0" w:color="auto"/>
        <w:bottom w:val="none" w:sz="0" w:space="0" w:color="auto"/>
        <w:right w:val="none" w:sz="0" w:space="0" w:color="auto"/>
      </w:divBdr>
    </w:div>
    <w:div w:id="1381133058">
      <w:bodyDiv w:val="1"/>
      <w:marLeft w:val="0"/>
      <w:marRight w:val="0"/>
      <w:marTop w:val="0"/>
      <w:marBottom w:val="0"/>
      <w:divBdr>
        <w:top w:val="none" w:sz="0" w:space="0" w:color="auto"/>
        <w:left w:val="none" w:sz="0" w:space="0" w:color="auto"/>
        <w:bottom w:val="none" w:sz="0" w:space="0" w:color="auto"/>
        <w:right w:val="none" w:sz="0" w:space="0" w:color="auto"/>
      </w:divBdr>
    </w:div>
    <w:div w:id="1385324910">
      <w:bodyDiv w:val="1"/>
      <w:marLeft w:val="0"/>
      <w:marRight w:val="0"/>
      <w:marTop w:val="0"/>
      <w:marBottom w:val="0"/>
      <w:divBdr>
        <w:top w:val="none" w:sz="0" w:space="0" w:color="auto"/>
        <w:left w:val="none" w:sz="0" w:space="0" w:color="auto"/>
        <w:bottom w:val="none" w:sz="0" w:space="0" w:color="auto"/>
        <w:right w:val="none" w:sz="0" w:space="0" w:color="auto"/>
      </w:divBdr>
    </w:div>
    <w:div w:id="1385836938">
      <w:bodyDiv w:val="1"/>
      <w:marLeft w:val="0"/>
      <w:marRight w:val="0"/>
      <w:marTop w:val="0"/>
      <w:marBottom w:val="0"/>
      <w:divBdr>
        <w:top w:val="none" w:sz="0" w:space="0" w:color="auto"/>
        <w:left w:val="none" w:sz="0" w:space="0" w:color="auto"/>
        <w:bottom w:val="none" w:sz="0" w:space="0" w:color="auto"/>
        <w:right w:val="none" w:sz="0" w:space="0" w:color="auto"/>
      </w:divBdr>
    </w:div>
    <w:div w:id="1394934531">
      <w:bodyDiv w:val="1"/>
      <w:marLeft w:val="0"/>
      <w:marRight w:val="0"/>
      <w:marTop w:val="0"/>
      <w:marBottom w:val="0"/>
      <w:divBdr>
        <w:top w:val="none" w:sz="0" w:space="0" w:color="auto"/>
        <w:left w:val="none" w:sz="0" w:space="0" w:color="auto"/>
        <w:bottom w:val="none" w:sz="0" w:space="0" w:color="auto"/>
        <w:right w:val="none" w:sz="0" w:space="0" w:color="auto"/>
      </w:divBdr>
    </w:div>
    <w:div w:id="1405372200">
      <w:bodyDiv w:val="1"/>
      <w:marLeft w:val="0"/>
      <w:marRight w:val="0"/>
      <w:marTop w:val="0"/>
      <w:marBottom w:val="0"/>
      <w:divBdr>
        <w:top w:val="none" w:sz="0" w:space="0" w:color="auto"/>
        <w:left w:val="none" w:sz="0" w:space="0" w:color="auto"/>
        <w:bottom w:val="none" w:sz="0" w:space="0" w:color="auto"/>
        <w:right w:val="none" w:sz="0" w:space="0" w:color="auto"/>
      </w:divBdr>
    </w:div>
    <w:div w:id="1406027108">
      <w:bodyDiv w:val="1"/>
      <w:marLeft w:val="0"/>
      <w:marRight w:val="0"/>
      <w:marTop w:val="0"/>
      <w:marBottom w:val="0"/>
      <w:divBdr>
        <w:top w:val="none" w:sz="0" w:space="0" w:color="auto"/>
        <w:left w:val="none" w:sz="0" w:space="0" w:color="auto"/>
        <w:bottom w:val="none" w:sz="0" w:space="0" w:color="auto"/>
        <w:right w:val="none" w:sz="0" w:space="0" w:color="auto"/>
      </w:divBdr>
    </w:div>
    <w:div w:id="1406489693">
      <w:bodyDiv w:val="1"/>
      <w:marLeft w:val="0"/>
      <w:marRight w:val="0"/>
      <w:marTop w:val="0"/>
      <w:marBottom w:val="0"/>
      <w:divBdr>
        <w:top w:val="none" w:sz="0" w:space="0" w:color="auto"/>
        <w:left w:val="none" w:sz="0" w:space="0" w:color="auto"/>
        <w:bottom w:val="none" w:sz="0" w:space="0" w:color="auto"/>
        <w:right w:val="none" w:sz="0" w:space="0" w:color="auto"/>
      </w:divBdr>
    </w:div>
    <w:div w:id="1411581283">
      <w:bodyDiv w:val="1"/>
      <w:marLeft w:val="0"/>
      <w:marRight w:val="0"/>
      <w:marTop w:val="0"/>
      <w:marBottom w:val="0"/>
      <w:divBdr>
        <w:top w:val="none" w:sz="0" w:space="0" w:color="auto"/>
        <w:left w:val="none" w:sz="0" w:space="0" w:color="auto"/>
        <w:bottom w:val="none" w:sz="0" w:space="0" w:color="auto"/>
        <w:right w:val="none" w:sz="0" w:space="0" w:color="auto"/>
      </w:divBdr>
    </w:div>
    <w:div w:id="1415249958">
      <w:bodyDiv w:val="1"/>
      <w:marLeft w:val="0"/>
      <w:marRight w:val="0"/>
      <w:marTop w:val="0"/>
      <w:marBottom w:val="0"/>
      <w:divBdr>
        <w:top w:val="none" w:sz="0" w:space="0" w:color="auto"/>
        <w:left w:val="none" w:sz="0" w:space="0" w:color="auto"/>
        <w:bottom w:val="none" w:sz="0" w:space="0" w:color="auto"/>
        <w:right w:val="none" w:sz="0" w:space="0" w:color="auto"/>
      </w:divBdr>
    </w:div>
    <w:div w:id="1423646233">
      <w:bodyDiv w:val="1"/>
      <w:marLeft w:val="0"/>
      <w:marRight w:val="0"/>
      <w:marTop w:val="0"/>
      <w:marBottom w:val="0"/>
      <w:divBdr>
        <w:top w:val="none" w:sz="0" w:space="0" w:color="auto"/>
        <w:left w:val="none" w:sz="0" w:space="0" w:color="auto"/>
        <w:bottom w:val="none" w:sz="0" w:space="0" w:color="auto"/>
        <w:right w:val="none" w:sz="0" w:space="0" w:color="auto"/>
      </w:divBdr>
    </w:div>
    <w:div w:id="1428192587">
      <w:bodyDiv w:val="1"/>
      <w:marLeft w:val="0"/>
      <w:marRight w:val="0"/>
      <w:marTop w:val="0"/>
      <w:marBottom w:val="0"/>
      <w:divBdr>
        <w:top w:val="none" w:sz="0" w:space="0" w:color="auto"/>
        <w:left w:val="none" w:sz="0" w:space="0" w:color="auto"/>
        <w:bottom w:val="none" w:sz="0" w:space="0" w:color="auto"/>
        <w:right w:val="none" w:sz="0" w:space="0" w:color="auto"/>
      </w:divBdr>
    </w:div>
    <w:div w:id="1429622233">
      <w:bodyDiv w:val="1"/>
      <w:marLeft w:val="0"/>
      <w:marRight w:val="0"/>
      <w:marTop w:val="0"/>
      <w:marBottom w:val="0"/>
      <w:divBdr>
        <w:top w:val="none" w:sz="0" w:space="0" w:color="auto"/>
        <w:left w:val="none" w:sz="0" w:space="0" w:color="auto"/>
        <w:bottom w:val="none" w:sz="0" w:space="0" w:color="auto"/>
        <w:right w:val="none" w:sz="0" w:space="0" w:color="auto"/>
      </w:divBdr>
    </w:div>
    <w:div w:id="1455364070">
      <w:bodyDiv w:val="1"/>
      <w:marLeft w:val="0"/>
      <w:marRight w:val="0"/>
      <w:marTop w:val="0"/>
      <w:marBottom w:val="0"/>
      <w:divBdr>
        <w:top w:val="none" w:sz="0" w:space="0" w:color="auto"/>
        <w:left w:val="none" w:sz="0" w:space="0" w:color="auto"/>
        <w:bottom w:val="none" w:sz="0" w:space="0" w:color="auto"/>
        <w:right w:val="none" w:sz="0" w:space="0" w:color="auto"/>
      </w:divBdr>
    </w:div>
    <w:div w:id="1467776423">
      <w:bodyDiv w:val="1"/>
      <w:marLeft w:val="0"/>
      <w:marRight w:val="0"/>
      <w:marTop w:val="0"/>
      <w:marBottom w:val="0"/>
      <w:divBdr>
        <w:top w:val="none" w:sz="0" w:space="0" w:color="auto"/>
        <w:left w:val="none" w:sz="0" w:space="0" w:color="auto"/>
        <w:bottom w:val="none" w:sz="0" w:space="0" w:color="auto"/>
        <w:right w:val="none" w:sz="0" w:space="0" w:color="auto"/>
      </w:divBdr>
    </w:div>
    <w:div w:id="1468163297">
      <w:bodyDiv w:val="1"/>
      <w:marLeft w:val="0"/>
      <w:marRight w:val="0"/>
      <w:marTop w:val="0"/>
      <w:marBottom w:val="0"/>
      <w:divBdr>
        <w:top w:val="none" w:sz="0" w:space="0" w:color="auto"/>
        <w:left w:val="none" w:sz="0" w:space="0" w:color="auto"/>
        <w:bottom w:val="none" w:sz="0" w:space="0" w:color="auto"/>
        <w:right w:val="none" w:sz="0" w:space="0" w:color="auto"/>
      </w:divBdr>
    </w:div>
    <w:div w:id="1469086758">
      <w:bodyDiv w:val="1"/>
      <w:marLeft w:val="0"/>
      <w:marRight w:val="0"/>
      <w:marTop w:val="0"/>
      <w:marBottom w:val="0"/>
      <w:divBdr>
        <w:top w:val="none" w:sz="0" w:space="0" w:color="auto"/>
        <w:left w:val="none" w:sz="0" w:space="0" w:color="auto"/>
        <w:bottom w:val="none" w:sz="0" w:space="0" w:color="auto"/>
        <w:right w:val="none" w:sz="0" w:space="0" w:color="auto"/>
      </w:divBdr>
    </w:div>
    <w:div w:id="1476145353">
      <w:bodyDiv w:val="1"/>
      <w:marLeft w:val="0"/>
      <w:marRight w:val="0"/>
      <w:marTop w:val="0"/>
      <w:marBottom w:val="0"/>
      <w:divBdr>
        <w:top w:val="none" w:sz="0" w:space="0" w:color="auto"/>
        <w:left w:val="none" w:sz="0" w:space="0" w:color="auto"/>
        <w:bottom w:val="none" w:sz="0" w:space="0" w:color="auto"/>
        <w:right w:val="none" w:sz="0" w:space="0" w:color="auto"/>
      </w:divBdr>
    </w:div>
    <w:div w:id="1487237751">
      <w:bodyDiv w:val="1"/>
      <w:marLeft w:val="0"/>
      <w:marRight w:val="0"/>
      <w:marTop w:val="0"/>
      <w:marBottom w:val="0"/>
      <w:divBdr>
        <w:top w:val="none" w:sz="0" w:space="0" w:color="auto"/>
        <w:left w:val="none" w:sz="0" w:space="0" w:color="auto"/>
        <w:bottom w:val="none" w:sz="0" w:space="0" w:color="auto"/>
        <w:right w:val="none" w:sz="0" w:space="0" w:color="auto"/>
      </w:divBdr>
    </w:div>
    <w:div w:id="1489401656">
      <w:bodyDiv w:val="1"/>
      <w:marLeft w:val="0"/>
      <w:marRight w:val="0"/>
      <w:marTop w:val="0"/>
      <w:marBottom w:val="0"/>
      <w:divBdr>
        <w:top w:val="none" w:sz="0" w:space="0" w:color="auto"/>
        <w:left w:val="none" w:sz="0" w:space="0" w:color="auto"/>
        <w:bottom w:val="none" w:sz="0" w:space="0" w:color="auto"/>
        <w:right w:val="none" w:sz="0" w:space="0" w:color="auto"/>
      </w:divBdr>
    </w:div>
    <w:div w:id="1495141778">
      <w:bodyDiv w:val="1"/>
      <w:marLeft w:val="0"/>
      <w:marRight w:val="0"/>
      <w:marTop w:val="0"/>
      <w:marBottom w:val="0"/>
      <w:divBdr>
        <w:top w:val="none" w:sz="0" w:space="0" w:color="auto"/>
        <w:left w:val="none" w:sz="0" w:space="0" w:color="auto"/>
        <w:bottom w:val="none" w:sz="0" w:space="0" w:color="auto"/>
        <w:right w:val="none" w:sz="0" w:space="0" w:color="auto"/>
      </w:divBdr>
    </w:div>
    <w:div w:id="1496337507">
      <w:bodyDiv w:val="1"/>
      <w:marLeft w:val="0"/>
      <w:marRight w:val="0"/>
      <w:marTop w:val="0"/>
      <w:marBottom w:val="0"/>
      <w:divBdr>
        <w:top w:val="none" w:sz="0" w:space="0" w:color="auto"/>
        <w:left w:val="none" w:sz="0" w:space="0" w:color="auto"/>
        <w:bottom w:val="none" w:sz="0" w:space="0" w:color="auto"/>
        <w:right w:val="none" w:sz="0" w:space="0" w:color="auto"/>
      </w:divBdr>
    </w:div>
    <w:div w:id="1496607896">
      <w:bodyDiv w:val="1"/>
      <w:marLeft w:val="0"/>
      <w:marRight w:val="0"/>
      <w:marTop w:val="0"/>
      <w:marBottom w:val="0"/>
      <w:divBdr>
        <w:top w:val="none" w:sz="0" w:space="0" w:color="auto"/>
        <w:left w:val="none" w:sz="0" w:space="0" w:color="auto"/>
        <w:bottom w:val="none" w:sz="0" w:space="0" w:color="auto"/>
        <w:right w:val="none" w:sz="0" w:space="0" w:color="auto"/>
      </w:divBdr>
      <w:divsChild>
        <w:div w:id="25177420">
          <w:marLeft w:val="274"/>
          <w:marRight w:val="0"/>
          <w:marTop w:val="0"/>
          <w:marBottom w:val="120"/>
          <w:divBdr>
            <w:top w:val="none" w:sz="0" w:space="0" w:color="auto"/>
            <w:left w:val="none" w:sz="0" w:space="0" w:color="auto"/>
            <w:bottom w:val="none" w:sz="0" w:space="0" w:color="auto"/>
            <w:right w:val="none" w:sz="0" w:space="0" w:color="auto"/>
          </w:divBdr>
        </w:div>
        <w:div w:id="92946225">
          <w:marLeft w:val="274"/>
          <w:marRight w:val="0"/>
          <w:marTop w:val="0"/>
          <w:marBottom w:val="120"/>
          <w:divBdr>
            <w:top w:val="none" w:sz="0" w:space="0" w:color="auto"/>
            <w:left w:val="none" w:sz="0" w:space="0" w:color="auto"/>
            <w:bottom w:val="none" w:sz="0" w:space="0" w:color="auto"/>
            <w:right w:val="none" w:sz="0" w:space="0" w:color="auto"/>
          </w:divBdr>
        </w:div>
      </w:divsChild>
    </w:div>
    <w:div w:id="1508905983">
      <w:bodyDiv w:val="1"/>
      <w:marLeft w:val="0"/>
      <w:marRight w:val="0"/>
      <w:marTop w:val="0"/>
      <w:marBottom w:val="0"/>
      <w:divBdr>
        <w:top w:val="none" w:sz="0" w:space="0" w:color="auto"/>
        <w:left w:val="none" w:sz="0" w:space="0" w:color="auto"/>
        <w:bottom w:val="none" w:sz="0" w:space="0" w:color="auto"/>
        <w:right w:val="none" w:sz="0" w:space="0" w:color="auto"/>
      </w:divBdr>
    </w:div>
    <w:div w:id="1511604763">
      <w:bodyDiv w:val="1"/>
      <w:marLeft w:val="0"/>
      <w:marRight w:val="0"/>
      <w:marTop w:val="0"/>
      <w:marBottom w:val="0"/>
      <w:divBdr>
        <w:top w:val="none" w:sz="0" w:space="0" w:color="auto"/>
        <w:left w:val="none" w:sz="0" w:space="0" w:color="auto"/>
        <w:bottom w:val="none" w:sz="0" w:space="0" w:color="auto"/>
        <w:right w:val="none" w:sz="0" w:space="0" w:color="auto"/>
      </w:divBdr>
    </w:div>
    <w:div w:id="1516384080">
      <w:bodyDiv w:val="1"/>
      <w:marLeft w:val="0"/>
      <w:marRight w:val="0"/>
      <w:marTop w:val="0"/>
      <w:marBottom w:val="0"/>
      <w:divBdr>
        <w:top w:val="none" w:sz="0" w:space="0" w:color="auto"/>
        <w:left w:val="none" w:sz="0" w:space="0" w:color="auto"/>
        <w:bottom w:val="none" w:sz="0" w:space="0" w:color="auto"/>
        <w:right w:val="none" w:sz="0" w:space="0" w:color="auto"/>
      </w:divBdr>
    </w:div>
    <w:div w:id="1523130281">
      <w:bodyDiv w:val="1"/>
      <w:marLeft w:val="0"/>
      <w:marRight w:val="0"/>
      <w:marTop w:val="0"/>
      <w:marBottom w:val="0"/>
      <w:divBdr>
        <w:top w:val="none" w:sz="0" w:space="0" w:color="auto"/>
        <w:left w:val="none" w:sz="0" w:space="0" w:color="auto"/>
        <w:bottom w:val="none" w:sz="0" w:space="0" w:color="auto"/>
        <w:right w:val="none" w:sz="0" w:space="0" w:color="auto"/>
      </w:divBdr>
    </w:div>
    <w:div w:id="1527669532">
      <w:bodyDiv w:val="1"/>
      <w:marLeft w:val="0"/>
      <w:marRight w:val="0"/>
      <w:marTop w:val="0"/>
      <w:marBottom w:val="0"/>
      <w:divBdr>
        <w:top w:val="none" w:sz="0" w:space="0" w:color="auto"/>
        <w:left w:val="none" w:sz="0" w:space="0" w:color="auto"/>
        <w:bottom w:val="none" w:sz="0" w:space="0" w:color="auto"/>
        <w:right w:val="none" w:sz="0" w:space="0" w:color="auto"/>
      </w:divBdr>
    </w:div>
    <w:div w:id="1533031294">
      <w:bodyDiv w:val="1"/>
      <w:marLeft w:val="0"/>
      <w:marRight w:val="0"/>
      <w:marTop w:val="0"/>
      <w:marBottom w:val="0"/>
      <w:divBdr>
        <w:top w:val="none" w:sz="0" w:space="0" w:color="auto"/>
        <w:left w:val="none" w:sz="0" w:space="0" w:color="auto"/>
        <w:bottom w:val="none" w:sz="0" w:space="0" w:color="auto"/>
        <w:right w:val="none" w:sz="0" w:space="0" w:color="auto"/>
      </w:divBdr>
    </w:div>
    <w:div w:id="1538470005">
      <w:bodyDiv w:val="1"/>
      <w:marLeft w:val="0"/>
      <w:marRight w:val="0"/>
      <w:marTop w:val="0"/>
      <w:marBottom w:val="0"/>
      <w:divBdr>
        <w:top w:val="none" w:sz="0" w:space="0" w:color="auto"/>
        <w:left w:val="none" w:sz="0" w:space="0" w:color="auto"/>
        <w:bottom w:val="none" w:sz="0" w:space="0" w:color="auto"/>
        <w:right w:val="none" w:sz="0" w:space="0" w:color="auto"/>
      </w:divBdr>
    </w:div>
    <w:div w:id="1542664539">
      <w:bodyDiv w:val="1"/>
      <w:marLeft w:val="0"/>
      <w:marRight w:val="0"/>
      <w:marTop w:val="0"/>
      <w:marBottom w:val="0"/>
      <w:divBdr>
        <w:top w:val="none" w:sz="0" w:space="0" w:color="auto"/>
        <w:left w:val="none" w:sz="0" w:space="0" w:color="auto"/>
        <w:bottom w:val="none" w:sz="0" w:space="0" w:color="auto"/>
        <w:right w:val="none" w:sz="0" w:space="0" w:color="auto"/>
      </w:divBdr>
    </w:div>
    <w:div w:id="1562668802">
      <w:bodyDiv w:val="1"/>
      <w:marLeft w:val="0"/>
      <w:marRight w:val="0"/>
      <w:marTop w:val="0"/>
      <w:marBottom w:val="0"/>
      <w:divBdr>
        <w:top w:val="none" w:sz="0" w:space="0" w:color="auto"/>
        <w:left w:val="none" w:sz="0" w:space="0" w:color="auto"/>
        <w:bottom w:val="none" w:sz="0" w:space="0" w:color="auto"/>
        <w:right w:val="none" w:sz="0" w:space="0" w:color="auto"/>
      </w:divBdr>
    </w:div>
    <w:div w:id="1563976925">
      <w:bodyDiv w:val="1"/>
      <w:marLeft w:val="0"/>
      <w:marRight w:val="0"/>
      <w:marTop w:val="0"/>
      <w:marBottom w:val="0"/>
      <w:divBdr>
        <w:top w:val="none" w:sz="0" w:space="0" w:color="auto"/>
        <w:left w:val="none" w:sz="0" w:space="0" w:color="auto"/>
        <w:bottom w:val="none" w:sz="0" w:space="0" w:color="auto"/>
        <w:right w:val="none" w:sz="0" w:space="0" w:color="auto"/>
      </w:divBdr>
    </w:div>
    <w:div w:id="1565290660">
      <w:bodyDiv w:val="1"/>
      <w:marLeft w:val="0"/>
      <w:marRight w:val="0"/>
      <w:marTop w:val="0"/>
      <w:marBottom w:val="0"/>
      <w:divBdr>
        <w:top w:val="none" w:sz="0" w:space="0" w:color="auto"/>
        <w:left w:val="none" w:sz="0" w:space="0" w:color="auto"/>
        <w:bottom w:val="none" w:sz="0" w:space="0" w:color="auto"/>
        <w:right w:val="none" w:sz="0" w:space="0" w:color="auto"/>
      </w:divBdr>
    </w:div>
    <w:div w:id="1568295390">
      <w:bodyDiv w:val="1"/>
      <w:marLeft w:val="0"/>
      <w:marRight w:val="0"/>
      <w:marTop w:val="0"/>
      <w:marBottom w:val="0"/>
      <w:divBdr>
        <w:top w:val="none" w:sz="0" w:space="0" w:color="auto"/>
        <w:left w:val="none" w:sz="0" w:space="0" w:color="auto"/>
        <w:bottom w:val="none" w:sz="0" w:space="0" w:color="auto"/>
        <w:right w:val="none" w:sz="0" w:space="0" w:color="auto"/>
      </w:divBdr>
    </w:div>
    <w:div w:id="1571379532">
      <w:bodyDiv w:val="1"/>
      <w:marLeft w:val="0"/>
      <w:marRight w:val="0"/>
      <w:marTop w:val="0"/>
      <w:marBottom w:val="0"/>
      <w:divBdr>
        <w:top w:val="none" w:sz="0" w:space="0" w:color="auto"/>
        <w:left w:val="none" w:sz="0" w:space="0" w:color="auto"/>
        <w:bottom w:val="none" w:sz="0" w:space="0" w:color="auto"/>
        <w:right w:val="none" w:sz="0" w:space="0" w:color="auto"/>
      </w:divBdr>
    </w:div>
    <w:div w:id="1572733365">
      <w:bodyDiv w:val="1"/>
      <w:marLeft w:val="0"/>
      <w:marRight w:val="0"/>
      <w:marTop w:val="0"/>
      <w:marBottom w:val="0"/>
      <w:divBdr>
        <w:top w:val="none" w:sz="0" w:space="0" w:color="auto"/>
        <w:left w:val="none" w:sz="0" w:space="0" w:color="auto"/>
        <w:bottom w:val="none" w:sz="0" w:space="0" w:color="auto"/>
        <w:right w:val="none" w:sz="0" w:space="0" w:color="auto"/>
      </w:divBdr>
      <w:divsChild>
        <w:div w:id="1323973211">
          <w:marLeft w:val="274"/>
          <w:marRight w:val="0"/>
          <w:marTop w:val="0"/>
          <w:marBottom w:val="120"/>
          <w:divBdr>
            <w:top w:val="none" w:sz="0" w:space="0" w:color="auto"/>
            <w:left w:val="none" w:sz="0" w:space="0" w:color="auto"/>
            <w:bottom w:val="none" w:sz="0" w:space="0" w:color="auto"/>
            <w:right w:val="none" w:sz="0" w:space="0" w:color="auto"/>
          </w:divBdr>
        </w:div>
      </w:divsChild>
    </w:div>
    <w:div w:id="1573848945">
      <w:bodyDiv w:val="1"/>
      <w:marLeft w:val="0"/>
      <w:marRight w:val="0"/>
      <w:marTop w:val="0"/>
      <w:marBottom w:val="0"/>
      <w:divBdr>
        <w:top w:val="none" w:sz="0" w:space="0" w:color="auto"/>
        <w:left w:val="none" w:sz="0" w:space="0" w:color="auto"/>
        <w:bottom w:val="none" w:sz="0" w:space="0" w:color="auto"/>
        <w:right w:val="none" w:sz="0" w:space="0" w:color="auto"/>
      </w:divBdr>
    </w:div>
    <w:div w:id="1575967581">
      <w:bodyDiv w:val="1"/>
      <w:marLeft w:val="0"/>
      <w:marRight w:val="0"/>
      <w:marTop w:val="0"/>
      <w:marBottom w:val="0"/>
      <w:divBdr>
        <w:top w:val="none" w:sz="0" w:space="0" w:color="auto"/>
        <w:left w:val="none" w:sz="0" w:space="0" w:color="auto"/>
        <w:bottom w:val="none" w:sz="0" w:space="0" w:color="auto"/>
        <w:right w:val="none" w:sz="0" w:space="0" w:color="auto"/>
      </w:divBdr>
    </w:div>
    <w:div w:id="1578050391">
      <w:bodyDiv w:val="1"/>
      <w:marLeft w:val="0"/>
      <w:marRight w:val="0"/>
      <w:marTop w:val="0"/>
      <w:marBottom w:val="0"/>
      <w:divBdr>
        <w:top w:val="none" w:sz="0" w:space="0" w:color="auto"/>
        <w:left w:val="none" w:sz="0" w:space="0" w:color="auto"/>
        <w:bottom w:val="none" w:sz="0" w:space="0" w:color="auto"/>
        <w:right w:val="none" w:sz="0" w:space="0" w:color="auto"/>
      </w:divBdr>
    </w:div>
    <w:div w:id="1580167468">
      <w:bodyDiv w:val="1"/>
      <w:marLeft w:val="0"/>
      <w:marRight w:val="0"/>
      <w:marTop w:val="0"/>
      <w:marBottom w:val="0"/>
      <w:divBdr>
        <w:top w:val="none" w:sz="0" w:space="0" w:color="auto"/>
        <w:left w:val="none" w:sz="0" w:space="0" w:color="auto"/>
        <w:bottom w:val="none" w:sz="0" w:space="0" w:color="auto"/>
        <w:right w:val="none" w:sz="0" w:space="0" w:color="auto"/>
      </w:divBdr>
    </w:div>
    <w:div w:id="1584413300">
      <w:bodyDiv w:val="1"/>
      <w:marLeft w:val="0"/>
      <w:marRight w:val="0"/>
      <w:marTop w:val="0"/>
      <w:marBottom w:val="0"/>
      <w:divBdr>
        <w:top w:val="none" w:sz="0" w:space="0" w:color="auto"/>
        <w:left w:val="none" w:sz="0" w:space="0" w:color="auto"/>
        <w:bottom w:val="none" w:sz="0" w:space="0" w:color="auto"/>
        <w:right w:val="none" w:sz="0" w:space="0" w:color="auto"/>
      </w:divBdr>
    </w:div>
    <w:div w:id="1586763729">
      <w:bodyDiv w:val="1"/>
      <w:marLeft w:val="0"/>
      <w:marRight w:val="0"/>
      <w:marTop w:val="0"/>
      <w:marBottom w:val="0"/>
      <w:divBdr>
        <w:top w:val="none" w:sz="0" w:space="0" w:color="auto"/>
        <w:left w:val="none" w:sz="0" w:space="0" w:color="auto"/>
        <w:bottom w:val="none" w:sz="0" w:space="0" w:color="auto"/>
        <w:right w:val="none" w:sz="0" w:space="0" w:color="auto"/>
      </w:divBdr>
    </w:div>
    <w:div w:id="1589121369">
      <w:bodyDiv w:val="1"/>
      <w:marLeft w:val="0"/>
      <w:marRight w:val="0"/>
      <w:marTop w:val="0"/>
      <w:marBottom w:val="0"/>
      <w:divBdr>
        <w:top w:val="none" w:sz="0" w:space="0" w:color="auto"/>
        <w:left w:val="none" w:sz="0" w:space="0" w:color="auto"/>
        <w:bottom w:val="none" w:sz="0" w:space="0" w:color="auto"/>
        <w:right w:val="none" w:sz="0" w:space="0" w:color="auto"/>
      </w:divBdr>
    </w:div>
    <w:div w:id="1600092159">
      <w:bodyDiv w:val="1"/>
      <w:marLeft w:val="0"/>
      <w:marRight w:val="0"/>
      <w:marTop w:val="0"/>
      <w:marBottom w:val="0"/>
      <w:divBdr>
        <w:top w:val="none" w:sz="0" w:space="0" w:color="auto"/>
        <w:left w:val="none" w:sz="0" w:space="0" w:color="auto"/>
        <w:bottom w:val="none" w:sz="0" w:space="0" w:color="auto"/>
        <w:right w:val="none" w:sz="0" w:space="0" w:color="auto"/>
      </w:divBdr>
    </w:div>
    <w:div w:id="1602034621">
      <w:bodyDiv w:val="1"/>
      <w:marLeft w:val="0"/>
      <w:marRight w:val="0"/>
      <w:marTop w:val="0"/>
      <w:marBottom w:val="0"/>
      <w:divBdr>
        <w:top w:val="none" w:sz="0" w:space="0" w:color="auto"/>
        <w:left w:val="none" w:sz="0" w:space="0" w:color="auto"/>
        <w:bottom w:val="none" w:sz="0" w:space="0" w:color="auto"/>
        <w:right w:val="none" w:sz="0" w:space="0" w:color="auto"/>
      </w:divBdr>
    </w:div>
    <w:div w:id="1603299280">
      <w:bodyDiv w:val="1"/>
      <w:marLeft w:val="0"/>
      <w:marRight w:val="0"/>
      <w:marTop w:val="0"/>
      <w:marBottom w:val="0"/>
      <w:divBdr>
        <w:top w:val="none" w:sz="0" w:space="0" w:color="auto"/>
        <w:left w:val="none" w:sz="0" w:space="0" w:color="auto"/>
        <w:bottom w:val="none" w:sz="0" w:space="0" w:color="auto"/>
        <w:right w:val="none" w:sz="0" w:space="0" w:color="auto"/>
      </w:divBdr>
    </w:div>
    <w:div w:id="1605574839">
      <w:bodyDiv w:val="1"/>
      <w:marLeft w:val="0"/>
      <w:marRight w:val="0"/>
      <w:marTop w:val="0"/>
      <w:marBottom w:val="0"/>
      <w:divBdr>
        <w:top w:val="none" w:sz="0" w:space="0" w:color="auto"/>
        <w:left w:val="none" w:sz="0" w:space="0" w:color="auto"/>
        <w:bottom w:val="none" w:sz="0" w:space="0" w:color="auto"/>
        <w:right w:val="none" w:sz="0" w:space="0" w:color="auto"/>
      </w:divBdr>
    </w:div>
    <w:div w:id="1608391481">
      <w:bodyDiv w:val="1"/>
      <w:marLeft w:val="0"/>
      <w:marRight w:val="0"/>
      <w:marTop w:val="0"/>
      <w:marBottom w:val="0"/>
      <w:divBdr>
        <w:top w:val="none" w:sz="0" w:space="0" w:color="auto"/>
        <w:left w:val="none" w:sz="0" w:space="0" w:color="auto"/>
        <w:bottom w:val="none" w:sz="0" w:space="0" w:color="auto"/>
        <w:right w:val="none" w:sz="0" w:space="0" w:color="auto"/>
      </w:divBdr>
    </w:div>
    <w:div w:id="1613052656">
      <w:bodyDiv w:val="1"/>
      <w:marLeft w:val="0"/>
      <w:marRight w:val="0"/>
      <w:marTop w:val="0"/>
      <w:marBottom w:val="0"/>
      <w:divBdr>
        <w:top w:val="none" w:sz="0" w:space="0" w:color="auto"/>
        <w:left w:val="none" w:sz="0" w:space="0" w:color="auto"/>
        <w:bottom w:val="none" w:sz="0" w:space="0" w:color="auto"/>
        <w:right w:val="none" w:sz="0" w:space="0" w:color="auto"/>
      </w:divBdr>
      <w:divsChild>
        <w:div w:id="59060457">
          <w:marLeft w:val="0"/>
          <w:marRight w:val="0"/>
          <w:marTop w:val="0"/>
          <w:marBottom w:val="0"/>
          <w:divBdr>
            <w:top w:val="none" w:sz="0" w:space="0" w:color="auto"/>
            <w:left w:val="none" w:sz="0" w:space="0" w:color="auto"/>
            <w:bottom w:val="none" w:sz="0" w:space="0" w:color="auto"/>
            <w:right w:val="none" w:sz="0" w:space="0" w:color="auto"/>
          </w:divBdr>
        </w:div>
      </w:divsChild>
    </w:div>
    <w:div w:id="1614894922">
      <w:bodyDiv w:val="1"/>
      <w:marLeft w:val="0"/>
      <w:marRight w:val="0"/>
      <w:marTop w:val="0"/>
      <w:marBottom w:val="0"/>
      <w:divBdr>
        <w:top w:val="none" w:sz="0" w:space="0" w:color="auto"/>
        <w:left w:val="none" w:sz="0" w:space="0" w:color="auto"/>
        <w:bottom w:val="none" w:sz="0" w:space="0" w:color="auto"/>
        <w:right w:val="none" w:sz="0" w:space="0" w:color="auto"/>
      </w:divBdr>
    </w:div>
    <w:div w:id="1623922069">
      <w:bodyDiv w:val="1"/>
      <w:marLeft w:val="0"/>
      <w:marRight w:val="0"/>
      <w:marTop w:val="0"/>
      <w:marBottom w:val="0"/>
      <w:divBdr>
        <w:top w:val="none" w:sz="0" w:space="0" w:color="auto"/>
        <w:left w:val="none" w:sz="0" w:space="0" w:color="auto"/>
        <w:bottom w:val="none" w:sz="0" w:space="0" w:color="auto"/>
        <w:right w:val="none" w:sz="0" w:space="0" w:color="auto"/>
      </w:divBdr>
    </w:div>
    <w:div w:id="1633634171">
      <w:bodyDiv w:val="1"/>
      <w:marLeft w:val="0"/>
      <w:marRight w:val="0"/>
      <w:marTop w:val="0"/>
      <w:marBottom w:val="0"/>
      <w:divBdr>
        <w:top w:val="none" w:sz="0" w:space="0" w:color="auto"/>
        <w:left w:val="none" w:sz="0" w:space="0" w:color="auto"/>
        <w:bottom w:val="none" w:sz="0" w:space="0" w:color="auto"/>
        <w:right w:val="none" w:sz="0" w:space="0" w:color="auto"/>
      </w:divBdr>
    </w:div>
    <w:div w:id="1636058424">
      <w:bodyDiv w:val="1"/>
      <w:marLeft w:val="0"/>
      <w:marRight w:val="0"/>
      <w:marTop w:val="0"/>
      <w:marBottom w:val="0"/>
      <w:divBdr>
        <w:top w:val="none" w:sz="0" w:space="0" w:color="auto"/>
        <w:left w:val="none" w:sz="0" w:space="0" w:color="auto"/>
        <w:bottom w:val="none" w:sz="0" w:space="0" w:color="auto"/>
        <w:right w:val="none" w:sz="0" w:space="0" w:color="auto"/>
      </w:divBdr>
    </w:div>
    <w:div w:id="1641571258">
      <w:bodyDiv w:val="1"/>
      <w:marLeft w:val="0"/>
      <w:marRight w:val="0"/>
      <w:marTop w:val="0"/>
      <w:marBottom w:val="0"/>
      <w:divBdr>
        <w:top w:val="none" w:sz="0" w:space="0" w:color="auto"/>
        <w:left w:val="none" w:sz="0" w:space="0" w:color="auto"/>
        <w:bottom w:val="none" w:sz="0" w:space="0" w:color="auto"/>
        <w:right w:val="none" w:sz="0" w:space="0" w:color="auto"/>
      </w:divBdr>
    </w:div>
    <w:div w:id="1642492403">
      <w:bodyDiv w:val="1"/>
      <w:marLeft w:val="0"/>
      <w:marRight w:val="0"/>
      <w:marTop w:val="0"/>
      <w:marBottom w:val="0"/>
      <w:divBdr>
        <w:top w:val="none" w:sz="0" w:space="0" w:color="auto"/>
        <w:left w:val="none" w:sz="0" w:space="0" w:color="auto"/>
        <w:bottom w:val="none" w:sz="0" w:space="0" w:color="auto"/>
        <w:right w:val="none" w:sz="0" w:space="0" w:color="auto"/>
      </w:divBdr>
    </w:div>
    <w:div w:id="1654679247">
      <w:bodyDiv w:val="1"/>
      <w:marLeft w:val="0"/>
      <w:marRight w:val="0"/>
      <w:marTop w:val="0"/>
      <w:marBottom w:val="0"/>
      <w:divBdr>
        <w:top w:val="none" w:sz="0" w:space="0" w:color="auto"/>
        <w:left w:val="none" w:sz="0" w:space="0" w:color="auto"/>
        <w:bottom w:val="none" w:sz="0" w:space="0" w:color="auto"/>
        <w:right w:val="none" w:sz="0" w:space="0" w:color="auto"/>
      </w:divBdr>
    </w:div>
    <w:div w:id="1663853996">
      <w:bodyDiv w:val="1"/>
      <w:marLeft w:val="0"/>
      <w:marRight w:val="0"/>
      <w:marTop w:val="0"/>
      <w:marBottom w:val="0"/>
      <w:divBdr>
        <w:top w:val="none" w:sz="0" w:space="0" w:color="auto"/>
        <w:left w:val="none" w:sz="0" w:space="0" w:color="auto"/>
        <w:bottom w:val="none" w:sz="0" w:space="0" w:color="auto"/>
        <w:right w:val="none" w:sz="0" w:space="0" w:color="auto"/>
      </w:divBdr>
    </w:div>
    <w:div w:id="1670596045">
      <w:bodyDiv w:val="1"/>
      <w:marLeft w:val="0"/>
      <w:marRight w:val="0"/>
      <w:marTop w:val="0"/>
      <w:marBottom w:val="0"/>
      <w:divBdr>
        <w:top w:val="none" w:sz="0" w:space="0" w:color="auto"/>
        <w:left w:val="none" w:sz="0" w:space="0" w:color="auto"/>
        <w:bottom w:val="none" w:sz="0" w:space="0" w:color="auto"/>
        <w:right w:val="none" w:sz="0" w:space="0" w:color="auto"/>
      </w:divBdr>
    </w:div>
    <w:div w:id="1671181881">
      <w:bodyDiv w:val="1"/>
      <w:marLeft w:val="0"/>
      <w:marRight w:val="0"/>
      <w:marTop w:val="0"/>
      <w:marBottom w:val="0"/>
      <w:divBdr>
        <w:top w:val="none" w:sz="0" w:space="0" w:color="auto"/>
        <w:left w:val="none" w:sz="0" w:space="0" w:color="auto"/>
        <w:bottom w:val="none" w:sz="0" w:space="0" w:color="auto"/>
        <w:right w:val="none" w:sz="0" w:space="0" w:color="auto"/>
      </w:divBdr>
    </w:div>
    <w:div w:id="1690712675">
      <w:bodyDiv w:val="1"/>
      <w:marLeft w:val="0"/>
      <w:marRight w:val="0"/>
      <w:marTop w:val="0"/>
      <w:marBottom w:val="0"/>
      <w:divBdr>
        <w:top w:val="none" w:sz="0" w:space="0" w:color="auto"/>
        <w:left w:val="none" w:sz="0" w:space="0" w:color="auto"/>
        <w:bottom w:val="none" w:sz="0" w:space="0" w:color="auto"/>
        <w:right w:val="none" w:sz="0" w:space="0" w:color="auto"/>
      </w:divBdr>
    </w:div>
    <w:div w:id="1697583963">
      <w:bodyDiv w:val="1"/>
      <w:marLeft w:val="0"/>
      <w:marRight w:val="0"/>
      <w:marTop w:val="0"/>
      <w:marBottom w:val="0"/>
      <w:divBdr>
        <w:top w:val="none" w:sz="0" w:space="0" w:color="auto"/>
        <w:left w:val="none" w:sz="0" w:space="0" w:color="auto"/>
        <w:bottom w:val="none" w:sz="0" w:space="0" w:color="auto"/>
        <w:right w:val="none" w:sz="0" w:space="0" w:color="auto"/>
      </w:divBdr>
    </w:div>
    <w:div w:id="1703704267">
      <w:bodyDiv w:val="1"/>
      <w:marLeft w:val="0"/>
      <w:marRight w:val="0"/>
      <w:marTop w:val="0"/>
      <w:marBottom w:val="0"/>
      <w:divBdr>
        <w:top w:val="none" w:sz="0" w:space="0" w:color="auto"/>
        <w:left w:val="none" w:sz="0" w:space="0" w:color="auto"/>
        <w:bottom w:val="none" w:sz="0" w:space="0" w:color="auto"/>
        <w:right w:val="none" w:sz="0" w:space="0" w:color="auto"/>
      </w:divBdr>
    </w:div>
    <w:div w:id="1705399926">
      <w:bodyDiv w:val="1"/>
      <w:marLeft w:val="0"/>
      <w:marRight w:val="0"/>
      <w:marTop w:val="0"/>
      <w:marBottom w:val="0"/>
      <w:divBdr>
        <w:top w:val="none" w:sz="0" w:space="0" w:color="auto"/>
        <w:left w:val="none" w:sz="0" w:space="0" w:color="auto"/>
        <w:bottom w:val="none" w:sz="0" w:space="0" w:color="auto"/>
        <w:right w:val="none" w:sz="0" w:space="0" w:color="auto"/>
      </w:divBdr>
    </w:div>
    <w:div w:id="1711220396">
      <w:bodyDiv w:val="1"/>
      <w:marLeft w:val="0"/>
      <w:marRight w:val="0"/>
      <w:marTop w:val="0"/>
      <w:marBottom w:val="0"/>
      <w:divBdr>
        <w:top w:val="none" w:sz="0" w:space="0" w:color="auto"/>
        <w:left w:val="none" w:sz="0" w:space="0" w:color="auto"/>
        <w:bottom w:val="none" w:sz="0" w:space="0" w:color="auto"/>
        <w:right w:val="none" w:sz="0" w:space="0" w:color="auto"/>
      </w:divBdr>
    </w:div>
    <w:div w:id="1729765675">
      <w:bodyDiv w:val="1"/>
      <w:marLeft w:val="0"/>
      <w:marRight w:val="0"/>
      <w:marTop w:val="0"/>
      <w:marBottom w:val="0"/>
      <w:divBdr>
        <w:top w:val="none" w:sz="0" w:space="0" w:color="auto"/>
        <w:left w:val="none" w:sz="0" w:space="0" w:color="auto"/>
        <w:bottom w:val="none" w:sz="0" w:space="0" w:color="auto"/>
        <w:right w:val="none" w:sz="0" w:space="0" w:color="auto"/>
      </w:divBdr>
    </w:div>
    <w:div w:id="1730760386">
      <w:bodyDiv w:val="1"/>
      <w:marLeft w:val="0"/>
      <w:marRight w:val="0"/>
      <w:marTop w:val="0"/>
      <w:marBottom w:val="0"/>
      <w:divBdr>
        <w:top w:val="none" w:sz="0" w:space="0" w:color="auto"/>
        <w:left w:val="none" w:sz="0" w:space="0" w:color="auto"/>
        <w:bottom w:val="none" w:sz="0" w:space="0" w:color="auto"/>
        <w:right w:val="none" w:sz="0" w:space="0" w:color="auto"/>
      </w:divBdr>
    </w:div>
    <w:div w:id="1746758612">
      <w:bodyDiv w:val="1"/>
      <w:marLeft w:val="0"/>
      <w:marRight w:val="0"/>
      <w:marTop w:val="0"/>
      <w:marBottom w:val="0"/>
      <w:divBdr>
        <w:top w:val="none" w:sz="0" w:space="0" w:color="auto"/>
        <w:left w:val="none" w:sz="0" w:space="0" w:color="auto"/>
        <w:bottom w:val="none" w:sz="0" w:space="0" w:color="auto"/>
        <w:right w:val="none" w:sz="0" w:space="0" w:color="auto"/>
      </w:divBdr>
    </w:div>
    <w:div w:id="1762945947">
      <w:bodyDiv w:val="1"/>
      <w:marLeft w:val="0"/>
      <w:marRight w:val="0"/>
      <w:marTop w:val="0"/>
      <w:marBottom w:val="0"/>
      <w:divBdr>
        <w:top w:val="none" w:sz="0" w:space="0" w:color="auto"/>
        <w:left w:val="none" w:sz="0" w:space="0" w:color="auto"/>
        <w:bottom w:val="none" w:sz="0" w:space="0" w:color="auto"/>
        <w:right w:val="none" w:sz="0" w:space="0" w:color="auto"/>
      </w:divBdr>
    </w:div>
    <w:div w:id="1762987024">
      <w:bodyDiv w:val="1"/>
      <w:marLeft w:val="0"/>
      <w:marRight w:val="0"/>
      <w:marTop w:val="0"/>
      <w:marBottom w:val="0"/>
      <w:divBdr>
        <w:top w:val="none" w:sz="0" w:space="0" w:color="auto"/>
        <w:left w:val="none" w:sz="0" w:space="0" w:color="auto"/>
        <w:bottom w:val="none" w:sz="0" w:space="0" w:color="auto"/>
        <w:right w:val="none" w:sz="0" w:space="0" w:color="auto"/>
      </w:divBdr>
    </w:div>
    <w:div w:id="1767194127">
      <w:bodyDiv w:val="1"/>
      <w:marLeft w:val="0"/>
      <w:marRight w:val="0"/>
      <w:marTop w:val="0"/>
      <w:marBottom w:val="0"/>
      <w:divBdr>
        <w:top w:val="none" w:sz="0" w:space="0" w:color="auto"/>
        <w:left w:val="none" w:sz="0" w:space="0" w:color="auto"/>
        <w:bottom w:val="none" w:sz="0" w:space="0" w:color="auto"/>
        <w:right w:val="none" w:sz="0" w:space="0" w:color="auto"/>
      </w:divBdr>
    </w:div>
    <w:div w:id="1769613520">
      <w:bodyDiv w:val="1"/>
      <w:marLeft w:val="0"/>
      <w:marRight w:val="0"/>
      <w:marTop w:val="0"/>
      <w:marBottom w:val="0"/>
      <w:divBdr>
        <w:top w:val="none" w:sz="0" w:space="0" w:color="auto"/>
        <w:left w:val="none" w:sz="0" w:space="0" w:color="auto"/>
        <w:bottom w:val="none" w:sz="0" w:space="0" w:color="auto"/>
        <w:right w:val="none" w:sz="0" w:space="0" w:color="auto"/>
      </w:divBdr>
    </w:div>
    <w:div w:id="1773160225">
      <w:bodyDiv w:val="1"/>
      <w:marLeft w:val="0"/>
      <w:marRight w:val="0"/>
      <w:marTop w:val="0"/>
      <w:marBottom w:val="0"/>
      <w:divBdr>
        <w:top w:val="none" w:sz="0" w:space="0" w:color="auto"/>
        <w:left w:val="none" w:sz="0" w:space="0" w:color="auto"/>
        <w:bottom w:val="none" w:sz="0" w:space="0" w:color="auto"/>
        <w:right w:val="none" w:sz="0" w:space="0" w:color="auto"/>
      </w:divBdr>
    </w:div>
    <w:div w:id="1776319178">
      <w:bodyDiv w:val="1"/>
      <w:marLeft w:val="0"/>
      <w:marRight w:val="0"/>
      <w:marTop w:val="0"/>
      <w:marBottom w:val="0"/>
      <w:divBdr>
        <w:top w:val="none" w:sz="0" w:space="0" w:color="auto"/>
        <w:left w:val="none" w:sz="0" w:space="0" w:color="auto"/>
        <w:bottom w:val="none" w:sz="0" w:space="0" w:color="auto"/>
        <w:right w:val="none" w:sz="0" w:space="0" w:color="auto"/>
      </w:divBdr>
    </w:div>
    <w:div w:id="1779324601">
      <w:bodyDiv w:val="1"/>
      <w:marLeft w:val="0"/>
      <w:marRight w:val="0"/>
      <w:marTop w:val="0"/>
      <w:marBottom w:val="0"/>
      <w:divBdr>
        <w:top w:val="none" w:sz="0" w:space="0" w:color="auto"/>
        <w:left w:val="none" w:sz="0" w:space="0" w:color="auto"/>
        <w:bottom w:val="none" w:sz="0" w:space="0" w:color="auto"/>
        <w:right w:val="none" w:sz="0" w:space="0" w:color="auto"/>
      </w:divBdr>
    </w:div>
    <w:div w:id="1784574330">
      <w:bodyDiv w:val="1"/>
      <w:marLeft w:val="0"/>
      <w:marRight w:val="0"/>
      <w:marTop w:val="0"/>
      <w:marBottom w:val="0"/>
      <w:divBdr>
        <w:top w:val="none" w:sz="0" w:space="0" w:color="auto"/>
        <w:left w:val="none" w:sz="0" w:space="0" w:color="auto"/>
        <w:bottom w:val="none" w:sz="0" w:space="0" w:color="auto"/>
        <w:right w:val="none" w:sz="0" w:space="0" w:color="auto"/>
      </w:divBdr>
    </w:div>
    <w:div w:id="1786802047">
      <w:bodyDiv w:val="1"/>
      <w:marLeft w:val="0"/>
      <w:marRight w:val="0"/>
      <w:marTop w:val="0"/>
      <w:marBottom w:val="0"/>
      <w:divBdr>
        <w:top w:val="none" w:sz="0" w:space="0" w:color="auto"/>
        <w:left w:val="none" w:sz="0" w:space="0" w:color="auto"/>
        <w:bottom w:val="none" w:sz="0" w:space="0" w:color="auto"/>
        <w:right w:val="none" w:sz="0" w:space="0" w:color="auto"/>
      </w:divBdr>
    </w:div>
    <w:div w:id="1790511551">
      <w:bodyDiv w:val="1"/>
      <w:marLeft w:val="0"/>
      <w:marRight w:val="0"/>
      <w:marTop w:val="0"/>
      <w:marBottom w:val="0"/>
      <w:divBdr>
        <w:top w:val="none" w:sz="0" w:space="0" w:color="auto"/>
        <w:left w:val="none" w:sz="0" w:space="0" w:color="auto"/>
        <w:bottom w:val="none" w:sz="0" w:space="0" w:color="auto"/>
        <w:right w:val="none" w:sz="0" w:space="0" w:color="auto"/>
      </w:divBdr>
      <w:divsChild>
        <w:div w:id="1542283397">
          <w:marLeft w:val="274"/>
          <w:marRight w:val="0"/>
          <w:marTop w:val="0"/>
          <w:marBottom w:val="60"/>
          <w:divBdr>
            <w:top w:val="none" w:sz="0" w:space="0" w:color="auto"/>
            <w:left w:val="none" w:sz="0" w:space="0" w:color="auto"/>
            <w:bottom w:val="none" w:sz="0" w:space="0" w:color="auto"/>
            <w:right w:val="none" w:sz="0" w:space="0" w:color="auto"/>
          </w:divBdr>
        </w:div>
      </w:divsChild>
    </w:div>
    <w:div w:id="1791392202">
      <w:bodyDiv w:val="1"/>
      <w:marLeft w:val="0"/>
      <w:marRight w:val="0"/>
      <w:marTop w:val="0"/>
      <w:marBottom w:val="0"/>
      <w:divBdr>
        <w:top w:val="none" w:sz="0" w:space="0" w:color="auto"/>
        <w:left w:val="none" w:sz="0" w:space="0" w:color="auto"/>
        <w:bottom w:val="none" w:sz="0" w:space="0" w:color="auto"/>
        <w:right w:val="none" w:sz="0" w:space="0" w:color="auto"/>
      </w:divBdr>
    </w:div>
    <w:div w:id="1797482194">
      <w:bodyDiv w:val="1"/>
      <w:marLeft w:val="0"/>
      <w:marRight w:val="0"/>
      <w:marTop w:val="0"/>
      <w:marBottom w:val="0"/>
      <w:divBdr>
        <w:top w:val="none" w:sz="0" w:space="0" w:color="auto"/>
        <w:left w:val="none" w:sz="0" w:space="0" w:color="auto"/>
        <w:bottom w:val="none" w:sz="0" w:space="0" w:color="auto"/>
        <w:right w:val="none" w:sz="0" w:space="0" w:color="auto"/>
      </w:divBdr>
    </w:div>
    <w:div w:id="1815760048">
      <w:bodyDiv w:val="1"/>
      <w:marLeft w:val="0"/>
      <w:marRight w:val="0"/>
      <w:marTop w:val="0"/>
      <w:marBottom w:val="0"/>
      <w:divBdr>
        <w:top w:val="none" w:sz="0" w:space="0" w:color="auto"/>
        <w:left w:val="none" w:sz="0" w:space="0" w:color="auto"/>
        <w:bottom w:val="none" w:sz="0" w:space="0" w:color="auto"/>
        <w:right w:val="none" w:sz="0" w:space="0" w:color="auto"/>
      </w:divBdr>
    </w:div>
    <w:div w:id="1821313411">
      <w:bodyDiv w:val="1"/>
      <w:marLeft w:val="0"/>
      <w:marRight w:val="0"/>
      <w:marTop w:val="0"/>
      <w:marBottom w:val="0"/>
      <w:divBdr>
        <w:top w:val="none" w:sz="0" w:space="0" w:color="auto"/>
        <w:left w:val="none" w:sz="0" w:space="0" w:color="auto"/>
        <w:bottom w:val="none" w:sz="0" w:space="0" w:color="auto"/>
        <w:right w:val="none" w:sz="0" w:space="0" w:color="auto"/>
      </w:divBdr>
    </w:div>
    <w:div w:id="1828548722">
      <w:bodyDiv w:val="1"/>
      <w:marLeft w:val="0"/>
      <w:marRight w:val="0"/>
      <w:marTop w:val="0"/>
      <w:marBottom w:val="0"/>
      <w:divBdr>
        <w:top w:val="none" w:sz="0" w:space="0" w:color="auto"/>
        <w:left w:val="none" w:sz="0" w:space="0" w:color="auto"/>
        <w:bottom w:val="none" w:sz="0" w:space="0" w:color="auto"/>
        <w:right w:val="none" w:sz="0" w:space="0" w:color="auto"/>
      </w:divBdr>
    </w:div>
    <w:div w:id="1829205897">
      <w:bodyDiv w:val="1"/>
      <w:marLeft w:val="0"/>
      <w:marRight w:val="0"/>
      <w:marTop w:val="0"/>
      <w:marBottom w:val="0"/>
      <w:divBdr>
        <w:top w:val="none" w:sz="0" w:space="0" w:color="auto"/>
        <w:left w:val="none" w:sz="0" w:space="0" w:color="auto"/>
        <w:bottom w:val="none" w:sz="0" w:space="0" w:color="auto"/>
        <w:right w:val="none" w:sz="0" w:space="0" w:color="auto"/>
      </w:divBdr>
    </w:div>
    <w:div w:id="1833641637">
      <w:bodyDiv w:val="1"/>
      <w:marLeft w:val="0"/>
      <w:marRight w:val="0"/>
      <w:marTop w:val="0"/>
      <w:marBottom w:val="0"/>
      <w:divBdr>
        <w:top w:val="none" w:sz="0" w:space="0" w:color="auto"/>
        <w:left w:val="none" w:sz="0" w:space="0" w:color="auto"/>
        <w:bottom w:val="none" w:sz="0" w:space="0" w:color="auto"/>
        <w:right w:val="none" w:sz="0" w:space="0" w:color="auto"/>
      </w:divBdr>
    </w:div>
    <w:div w:id="1835142179">
      <w:bodyDiv w:val="1"/>
      <w:marLeft w:val="0"/>
      <w:marRight w:val="0"/>
      <w:marTop w:val="0"/>
      <w:marBottom w:val="0"/>
      <w:divBdr>
        <w:top w:val="none" w:sz="0" w:space="0" w:color="auto"/>
        <w:left w:val="none" w:sz="0" w:space="0" w:color="auto"/>
        <w:bottom w:val="none" w:sz="0" w:space="0" w:color="auto"/>
        <w:right w:val="none" w:sz="0" w:space="0" w:color="auto"/>
      </w:divBdr>
    </w:div>
    <w:div w:id="1838184363">
      <w:bodyDiv w:val="1"/>
      <w:marLeft w:val="0"/>
      <w:marRight w:val="0"/>
      <w:marTop w:val="0"/>
      <w:marBottom w:val="0"/>
      <w:divBdr>
        <w:top w:val="none" w:sz="0" w:space="0" w:color="auto"/>
        <w:left w:val="none" w:sz="0" w:space="0" w:color="auto"/>
        <w:bottom w:val="none" w:sz="0" w:space="0" w:color="auto"/>
        <w:right w:val="none" w:sz="0" w:space="0" w:color="auto"/>
      </w:divBdr>
    </w:div>
    <w:div w:id="1838420265">
      <w:bodyDiv w:val="1"/>
      <w:marLeft w:val="0"/>
      <w:marRight w:val="0"/>
      <w:marTop w:val="0"/>
      <w:marBottom w:val="0"/>
      <w:divBdr>
        <w:top w:val="none" w:sz="0" w:space="0" w:color="auto"/>
        <w:left w:val="none" w:sz="0" w:space="0" w:color="auto"/>
        <w:bottom w:val="none" w:sz="0" w:space="0" w:color="auto"/>
        <w:right w:val="none" w:sz="0" w:space="0" w:color="auto"/>
      </w:divBdr>
    </w:div>
    <w:div w:id="1841264893">
      <w:bodyDiv w:val="1"/>
      <w:marLeft w:val="0"/>
      <w:marRight w:val="0"/>
      <w:marTop w:val="0"/>
      <w:marBottom w:val="0"/>
      <w:divBdr>
        <w:top w:val="none" w:sz="0" w:space="0" w:color="auto"/>
        <w:left w:val="none" w:sz="0" w:space="0" w:color="auto"/>
        <w:bottom w:val="none" w:sz="0" w:space="0" w:color="auto"/>
        <w:right w:val="none" w:sz="0" w:space="0" w:color="auto"/>
      </w:divBdr>
    </w:div>
    <w:div w:id="1845900425">
      <w:bodyDiv w:val="1"/>
      <w:marLeft w:val="0"/>
      <w:marRight w:val="0"/>
      <w:marTop w:val="0"/>
      <w:marBottom w:val="0"/>
      <w:divBdr>
        <w:top w:val="none" w:sz="0" w:space="0" w:color="auto"/>
        <w:left w:val="none" w:sz="0" w:space="0" w:color="auto"/>
        <w:bottom w:val="none" w:sz="0" w:space="0" w:color="auto"/>
        <w:right w:val="none" w:sz="0" w:space="0" w:color="auto"/>
      </w:divBdr>
    </w:div>
    <w:div w:id="1847354861">
      <w:bodyDiv w:val="1"/>
      <w:marLeft w:val="0"/>
      <w:marRight w:val="0"/>
      <w:marTop w:val="0"/>
      <w:marBottom w:val="0"/>
      <w:divBdr>
        <w:top w:val="none" w:sz="0" w:space="0" w:color="auto"/>
        <w:left w:val="none" w:sz="0" w:space="0" w:color="auto"/>
        <w:bottom w:val="none" w:sz="0" w:space="0" w:color="auto"/>
        <w:right w:val="none" w:sz="0" w:space="0" w:color="auto"/>
      </w:divBdr>
    </w:div>
    <w:div w:id="1853295360">
      <w:bodyDiv w:val="1"/>
      <w:marLeft w:val="0"/>
      <w:marRight w:val="0"/>
      <w:marTop w:val="0"/>
      <w:marBottom w:val="0"/>
      <w:divBdr>
        <w:top w:val="none" w:sz="0" w:space="0" w:color="auto"/>
        <w:left w:val="none" w:sz="0" w:space="0" w:color="auto"/>
        <w:bottom w:val="none" w:sz="0" w:space="0" w:color="auto"/>
        <w:right w:val="none" w:sz="0" w:space="0" w:color="auto"/>
      </w:divBdr>
    </w:div>
    <w:div w:id="1874926131">
      <w:bodyDiv w:val="1"/>
      <w:marLeft w:val="0"/>
      <w:marRight w:val="0"/>
      <w:marTop w:val="0"/>
      <w:marBottom w:val="0"/>
      <w:divBdr>
        <w:top w:val="none" w:sz="0" w:space="0" w:color="auto"/>
        <w:left w:val="none" w:sz="0" w:space="0" w:color="auto"/>
        <w:bottom w:val="none" w:sz="0" w:space="0" w:color="auto"/>
        <w:right w:val="none" w:sz="0" w:space="0" w:color="auto"/>
      </w:divBdr>
    </w:div>
    <w:div w:id="1877698231">
      <w:bodyDiv w:val="1"/>
      <w:marLeft w:val="0"/>
      <w:marRight w:val="0"/>
      <w:marTop w:val="0"/>
      <w:marBottom w:val="0"/>
      <w:divBdr>
        <w:top w:val="none" w:sz="0" w:space="0" w:color="auto"/>
        <w:left w:val="none" w:sz="0" w:space="0" w:color="auto"/>
        <w:bottom w:val="none" w:sz="0" w:space="0" w:color="auto"/>
        <w:right w:val="none" w:sz="0" w:space="0" w:color="auto"/>
      </w:divBdr>
    </w:div>
    <w:div w:id="1884323039">
      <w:bodyDiv w:val="1"/>
      <w:marLeft w:val="0"/>
      <w:marRight w:val="0"/>
      <w:marTop w:val="0"/>
      <w:marBottom w:val="0"/>
      <w:divBdr>
        <w:top w:val="none" w:sz="0" w:space="0" w:color="auto"/>
        <w:left w:val="none" w:sz="0" w:space="0" w:color="auto"/>
        <w:bottom w:val="none" w:sz="0" w:space="0" w:color="auto"/>
        <w:right w:val="none" w:sz="0" w:space="0" w:color="auto"/>
      </w:divBdr>
    </w:div>
    <w:div w:id="1888058455">
      <w:bodyDiv w:val="1"/>
      <w:marLeft w:val="0"/>
      <w:marRight w:val="0"/>
      <w:marTop w:val="0"/>
      <w:marBottom w:val="0"/>
      <w:divBdr>
        <w:top w:val="none" w:sz="0" w:space="0" w:color="auto"/>
        <w:left w:val="none" w:sz="0" w:space="0" w:color="auto"/>
        <w:bottom w:val="none" w:sz="0" w:space="0" w:color="auto"/>
        <w:right w:val="none" w:sz="0" w:space="0" w:color="auto"/>
      </w:divBdr>
    </w:div>
    <w:div w:id="1889343216">
      <w:bodyDiv w:val="1"/>
      <w:marLeft w:val="0"/>
      <w:marRight w:val="0"/>
      <w:marTop w:val="0"/>
      <w:marBottom w:val="0"/>
      <w:divBdr>
        <w:top w:val="none" w:sz="0" w:space="0" w:color="auto"/>
        <w:left w:val="none" w:sz="0" w:space="0" w:color="auto"/>
        <w:bottom w:val="none" w:sz="0" w:space="0" w:color="auto"/>
        <w:right w:val="none" w:sz="0" w:space="0" w:color="auto"/>
      </w:divBdr>
    </w:div>
    <w:div w:id="1889805785">
      <w:bodyDiv w:val="1"/>
      <w:marLeft w:val="0"/>
      <w:marRight w:val="0"/>
      <w:marTop w:val="0"/>
      <w:marBottom w:val="0"/>
      <w:divBdr>
        <w:top w:val="none" w:sz="0" w:space="0" w:color="auto"/>
        <w:left w:val="none" w:sz="0" w:space="0" w:color="auto"/>
        <w:bottom w:val="none" w:sz="0" w:space="0" w:color="auto"/>
        <w:right w:val="none" w:sz="0" w:space="0" w:color="auto"/>
      </w:divBdr>
      <w:divsChild>
        <w:div w:id="4408404">
          <w:marLeft w:val="331"/>
          <w:marRight w:val="0"/>
          <w:marTop w:val="192"/>
          <w:marBottom w:val="192"/>
          <w:divBdr>
            <w:top w:val="none" w:sz="0" w:space="0" w:color="auto"/>
            <w:left w:val="none" w:sz="0" w:space="0" w:color="auto"/>
            <w:bottom w:val="none" w:sz="0" w:space="0" w:color="auto"/>
            <w:right w:val="none" w:sz="0" w:space="0" w:color="auto"/>
          </w:divBdr>
        </w:div>
      </w:divsChild>
    </w:div>
    <w:div w:id="1893341389">
      <w:bodyDiv w:val="1"/>
      <w:marLeft w:val="0"/>
      <w:marRight w:val="0"/>
      <w:marTop w:val="0"/>
      <w:marBottom w:val="0"/>
      <w:divBdr>
        <w:top w:val="none" w:sz="0" w:space="0" w:color="auto"/>
        <w:left w:val="none" w:sz="0" w:space="0" w:color="auto"/>
        <w:bottom w:val="none" w:sz="0" w:space="0" w:color="auto"/>
        <w:right w:val="none" w:sz="0" w:space="0" w:color="auto"/>
      </w:divBdr>
    </w:div>
    <w:div w:id="1897206411">
      <w:bodyDiv w:val="1"/>
      <w:marLeft w:val="0"/>
      <w:marRight w:val="0"/>
      <w:marTop w:val="0"/>
      <w:marBottom w:val="0"/>
      <w:divBdr>
        <w:top w:val="none" w:sz="0" w:space="0" w:color="auto"/>
        <w:left w:val="none" w:sz="0" w:space="0" w:color="auto"/>
        <w:bottom w:val="none" w:sz="0" w:space="0" w:color="auto"/>
        <w:right w:val="none" w:sz="0" w:space="0" w:color="auto"/>
      </w:divBdr>
    </w:div>
    <w:div w:id="1898472532">
      <w:bodyDiv w:val="1"/>
      <w:marLeft w:val="0"/>
      <w:marRight w:val="0"/>
      <w:marTop w:val="0"/>
      <w:marBottom w:val="0"/>
      <w:divBdr>
        <w:top w:val="none" w:sz="0" w:space="0" w:color="auto"/>
        <w:left w:val="none" w:sz="0" w:space="0" w:color="auto"/>
        <w:bottom w:val="none" w:sz="0" w:space="0" w:color="auto"/>
        <w:right w:val="none" w:sz="0" w:space="0" w:color="auto"/>
      </w:divBdr>
    </w:div>
    <w:div w:id="1902864647">
      <w:bodyDiv w:val="1"/>
      <w:marLeft w:val="0"/>
      <w:marRight w:val="0"/>
      <w:marTop w:val="0"/>
      <w:marBottom w:val="0"/>
      <w:divBdr>
        <w:top w:val="none" w:sz="0" w:space="0" w:color="auto"/>
        <w:left w:val="none" w:sz="0" w:space="0" w:color="auto"/>
        <w:bottom w:val="none" w:sz="0" w:space="0" w:color="auto"/>
        <w:right w:val="none" w:sz="0" w:space="0" w:color="auto"/>
      </w:divBdr>
    </w:div>
    <w:div w:id="1910311797">
      <w:bodyDiv w:val="1"/>
      <w:marLeft w:val="0"/>
      <w:marRight w:val="0"/>
      <w:marTop w:val="0"/>
      <w:marBottom w:val="0"/>
      <w:divBdr>
        <w:top w:val="none" w:sz="0" w:space="0" w:color="auto"/>
        <w:left w:val="none" w:sz="0" w:space="0" w:color="auto"/>
        <w:bottom w:val="none" w:sz="0" w:space="0" w:color="auto"/>
        <w:right w:val="none" w:sz="0" w:space="0" w:color="auto"/>
      </w:divBdr>
    </w:div>
    <w:div w:id="1911185996">
      <w:bodyDiv w:val="1"/>
      <w:marLeft w:val="0"/>
      <w:marRight w:val="0"/>
      <w:marTop w:val="0"/>
      <w:marBottom w:val="0"/>
      <w:divBdr>
        <w:top w:val="none" w:sz="0" w:space="0" w:color="auto"/>
        <w:left w:val="none" w:sz="0" w:space="0" w:color="auto"/>
        <w:bottom w:val="none" w:sz="0" w:space="0" w:color="auto"/>
        <w:right w:val="none" w:sz="0" w:space="0" w:color="auto"/>
      </w:divBdr>
    </w:div>
    <w:div w:id="1912765782">
      <w:bodyDiv w:val="1"/>
      <w:marLeft w:val="0"/>
      <w:marRight w:val="0"/>
      <w:marTop w:val="0"/>
      <w:marBottom w:val="0"/>
      <w:divBdr>
        <w:top w:val="none" w:sz="0" w:space="0" w:color="auto"/>
        <w:left w:val="none" w:sz="0" w:space="0" w:color="auto"/>
        <w:bottom w:val="none" w:sz="0" w:space="0" w:color="auto"/>
        <w:right w:val="none" w:sz="0" w:space="0" w:color="auto"/>
      </w:divBdr>
    </w:div>
    <w:div w:id="1923102446">
      <w:bodyDiv w:val="1"/>
      <w:marLeft w:val="0"/>
      <w:marRight w:val="0"/>
      <w:marTop w:val="0"/>
      <w:marBottom w:val="0"/>
      <w:divBdr>
        <w:top w:val="none" w:sz="0" w:space="0" w:color="auto"/>
        <w:left w:val="none" w:sz="0" w:space="0" w:color="auto"/>
        <w:bottom w:val="none" w:sz="0" w:space="0" w:color="auto"/>
        <w:right w:val="none" w:sz="0" w:space="0" w:color="auto"/>
      </w:divBdr>
    </w:div>
    <w:div w:id="1926182670">
      <w:bodyDiv w:val="1"/>
      <w:marLeft w:val="0"/>
      <w:marRight w:val="0"/>
      <w:marTop w:val="0"/>
      <w:marBottom w:val="0"/>
      <w:divBdr>
        <w:top w:val="none" w:sz="0" w:space="0" w:color="auto"/>
        <w:left w:val="none" w:sz="0" w:space="0" w:color="auto"/>
        <w:bottom w:val="none" w:sz="0" w:space="0" w:color="auto"/>
        <w:right w:val="none" w:sz="0" w:space="0" w:color="auto"/>
      </w:divBdr>
    </w:div>
    <w:div w:id="1926381381">
      <w:bodyDiv w:val="1"/>
      <w:marLeft w:val="0"/>
      <w:marRight w:val="0"/>
      <w:marTop w:val="0"/>
      <w:marBottom w:val="0"/>
      <w:divBdr>
        <w:top w:val="none" w:sz="0" w:space="0" w:color="auto"/>
        <w:left w:val="none" w:sz="0" w:space="0" w:color="auto"/>
        <w:bottom w:val="none" w:sz="0" w:space="0" w:color="auto"/>
        <w:right w:val="none" w:sz="0" w:space="0" w:color="auto"/>
      </w:divBdr>
    </w:div>
    <w:div w:id="1927810878">
      <w:bodyDiv w:val="1"/>
      <w:marLeft w:val="0"/>
      <w:marRight w:val="0"/>
      <w:marTop w:val="0"/>
      <w:marBottom w:val="0"/>
      <w:divBdr>
        <w:top w:val="none" w:sz="0" w:space="0" w:color="auto"/>
        <w:left w:val="none" w:sz="0" w:space="0" w:color="auto"/>
        <w:bottom w:val="none" w:sz="0" w:space="0" w:color="auto"/>
        <w:right w:val="none" w:sz="0" w:space="0" w:color="auto"/>
      </w:divBdr>
      <w:divsChild>
        <w:div w:id="1436173550">
          <w:marLeft w:val="331"/>
          <w:marRight w:val="0"/>
          <w:marTop w:val="192"/>
          <w:marBottom w:val="192"/>
          <w:divBdr>
            <w:top w:val="none" w:sz="0" w:space="0" w:color="auto"/>
            <w:left w:val="none" w:sz="0" w:space="0" w:color="auto"/>
            <w:bottom w:val="none" w:sz="0" w:space="0" w:color="auto"/>
            <w:right w:val="none" w:sz="0" w:space="0" w:color="auto"/>
          </w:divBdr>
        </w:div>
      </w:divsChild>
    </w:div>
    <w:div w:id="1945376516">
      <w:bodyDiv w:val="1"/>
      <w:marLeft w:val="0"/>
      <w:marRight w:val="0"/>
      <w:marTop w:val="0"/>
      <w:marBottom w:val="0"/>
      <w:divBdr>
        <w:top w:val="none" w:sz="0" w:space="0" w:color="auto"/>
        <w:left w:val="none" w:sz="0" w:space="0" w:color="auto"/>
        <w:bottom w:val="none" w:sz="0" w:space="0" w:color="auto"/>
        <w:right w:val="none" w:sz="0" w:space="0" w:color="auto"/>
      </w:divBdr>
    </w:div>
    <w:div w:id="1945532300">
      <w:bodyDiv w:val="1"/>
      <w:marLeft w:val="0"/>
      <w:marRight w:val="0"/>
      <w:marTop w:val="0"/>
      <w:marBottom w:val="0"/>
      <w:divBdr>
        <w:top w:val="none" w:sz="0" w:space="0" w:color="auto"/>
        <w:left w:val="none" w:sz="0" w:space="0" w:color="auto"/>
        <w:bottom w:val="none" w:sz="0" w:space="0" w:color="auto"/>
        <w:right w:val="none" w:sz="0" w:space="0" w:color="auto"/>
      </w:divBdr>
      <w:divsChild>
        <w:div w:id="830635620">
          <w:marLeft w:val="0"/>
          <w:marRight w:val="0"/>
          <w:marTop w:val="0"/>
          <w:marBottom w:val="0"/>
          <w:divBdr>
            <w:top w:val="none" w:sz="0" w:space="0" w:color="auto"/>
            <w:left w:val="none" w:sz="0" w:space="0" w:color="auto"/>
            <w:bottom w:val="none" w:sz="0" w:space="0" w:color="auto"/>
            <w:right w:val="none" w:sz="0" w:space="0" w:color="auto"/>
          </w:divBdr>
        </w:div>
      </w:divsChild>
    </w:div>
    <w:div w:id="1946189256">
      <w:bodyDiv w:val="1"/>
      <w:marLeft w:val="0"/>
      <w:marRight w:val="0"/>
      <w:marTop w:val="0"/>
      <w:marBottom w:val="0"/>
      <w:divBdr>
        <w:top w:val="none" w:sz="0" w:space="0" w:color="auto"/>
        <w:left w:val="none" w:sz="0" w:space="0" w:color="auto"/>
        <w:bottom w:val="none" w:sz="0" w:space="0" w:color="auto"/>
        <w:right w:val="none" w:sz="0" w:space="0" w:color="auto"/>
      </w:divBdr>
    </w:div>
    <w:div w:id="1949048631">
      <w:bodyDiv w:val="1"/>
      <w:marLeft w:val="0"/>
      <w:marRight w:val="0"/>
      <w:marTop w:val="0"/>
      <w:marBottom w:val="0"/>
      <w:divBdr>
        <w:top w:val="none" w:sz="0" w:space="0" w:color="auto"/>
        <w:left w:val="none" w:sz="0" w:space="0" w:color="auto"/>
        <w:bottom w:val="none" w:sz="0" w:space="0" w:color="auto"/>
        <w:right w:val="none" w:sz="0" w:space="0" w:color="auto"/>
      </w:divBdr>
    </w:div>
    <w:div w:id="1954435207">
      <w:bodyDiv w:val="1"/>
      <w:marLeft w:val="0"/>
      <w:marRight w:val="0"/>
      <w:marTop w:val="0"/>
      <w:marBottom w:val="0"/>
      <w:divBdr>
        <w:top w:val="none" w:sz="0" w:space="0" w:color="auto"/>
        <w:left w:val="none" w:sz="0" w:space="0" w:color="auto"/>
        <w:bottom w:val="none" w:sz="0" w:space="0" w:color="auto"/>
        <w:right w:val="none" w:sz="0" w:space="0" w:color="auto"/>
      </w:divBdr>
    </w:div>
    <w:div w:id="1959603593">
      <w:bodyDiv w:val="1"/>
      <w:marLeft w:val="0"/>
      <w:marRight w:val="0"/>
      <w:marTop w:val="0"/>
      <w:marBottom w:val="0"/>
      <w:divBdr>
        <w:top w:val="none" w:sz="0" w:space="0" w:color="auto"/>
        <w:left w:val="none" w:sz="0" w:space="0" w:color="auto"/>
        <w:bottom w:val="none" w:sz="0" w:space="0" w:color="auto"/>
        <w:right w:val="none" w:sz="0" w:space="0" w:color="auto"/>
      </w:divBdr>
    </w:div>
    <w:div w:id="1966615126">
      <w:bodyDiv w:val="1"/>
      <w:marLeft w:val="0"/>
      <w:marRight w:val="0"/>
      <w:marTop w:val="0"/>
      <w:marBottom w:val="0"/>
      <w:divBdr>
        <w:top w:val="none" w:sz="0" w:space="0" w:color="auto"/>
        <w:left w:val="none" w:sz="0" w:space="0" w:color="auto"/>
        <w:bottom w:val="none" w:sz="0" w:space="0" w:color="auto"/>
        <w:right w:val="none" w:sz="0" w:space="0" w:color="auto"/>
      </w:divBdr>
    </w:div>
    <w:div w:id="1970016454">
      <w:bodyDiv w:val="1"/>
      <w:marLeft w:val="0"/>
      <w:marRight w:val="0"/>
      <w:marTop w:val="0"/>
      <w:marBottom w:val="0"/>
      <w:divBdr>
        <w:top w:val="none" w:sz="0" w:space="0" w:color="auto"/>
        <w:left w:val="none" w:sz="0" w:space="0" w:color="auto"/>
        <w:bottom w:val="none" w:sz="0" w:space="0" w:color="auto"/>
        <w:right w:val="none" w:sz="0" w:space="0" w:color="auto"/>
      </w:divBdr>
    </w:div>
    <w:div w:id="1974941094">
      <w:bodyDiv w:val="1"/>
      <w:marLeft w:val="0"/>
      <w:marRight w:val="0"/>
      <w:marTop w:val="0"/>
      <w:marBottom w:val="0"/>
      <w:divBdr>
        <w:top w:val="none" w:sz="0" w:space="0" w:color="auto"/>
        <w:left w:val="none" w:sz="0" w:space="0" w:color="auto"/>
        <w:bottom w:val="none" w:sz="0" w:space="0" w:color="auto"/>
        <w:right w:val="none" w:sz="0" w:space="0" w:color="auto"/>
      </w:divBdr>
    </w:div>
    <w:div w:id="1981373475">
      <w:bodyDiv w:val="1"/>
      <w:marLeft w:val="0"/>
      <w:marRight w:val="0"/>
      <w:marTop w:val="0"/>
      <w:marBottom w:val="0"/>
      <w:divBdr>
        <w:top w:val="none" w:sz="0" w:space="0" w:color="auto"/>
        <w:left w:val="none" w:sz="0" w:space="0" w:color="auto"/>
        <w:bottom w:val="none" w:sz="0" w:space="0" w:color="auto"/>
        <w:right w:val="none" w:sz="0" w:space="0" w:color="auto"/>
      </w:divBdr>
    </w:div>
    <w:div w:id="1982614293">
      <w:bodyDiv w:val="1"/>
      <w:marLeft w:val="0"/>
      <w:marRight w:val="0"/>
      <w:marTop w:val="0"/>
      <w:marBottom w:val="0"/>
      <w:divBdr>
        <w:top w:val="none" w:sz="0" w:space="0" w:color="auto"/>
        <w:left w:val="none" w:sz="0" w:space="0" w:color="auto"/>
        <w:bottom w:val="none" w:sz="0" w:space="0" w:color="auto"/>
        <w:right w:val="none" w:sz="0" w:space="0" w:color="auto"/>
      </w:divBdr>
    </w:div>
    <w:div w:id="1991058194">
      <w:bodyDiv w:val="1"/>
      <w:marLeft w:val="0"/>
      <w:marRight w:val="0"/>
      <w:marTop w:val="0"/>
      <w:marBottom w:val="0"/>
      <w:divBdr>
        <w:top w:val="none" w:sz="0" w:space="0" w:color="auto"/>
        <w:left w:val="none" w:sz="0" w:space="0" w:color="auto"/>
        <w:bottom w:val="none" w:sz="0" w:space="0" w:color="auto"/>
        <w:right w:val="none" w:sz="0" w:space="0" w:color="auto"/>
      </w:divBdr>
    </w:div>
    <w:div w:id="1997033233">
      <w:bodyDiv w:val="1"/>
      <w:marLeft w:val="0"/>
      <w:marRight w:val="0"/>
      <w:marTop w:val="0"/>
      <w:marBottom w:val="0"/>
      <w:divBdr>
        <w:top w:val="none" w:sz="0" w:space="0" w:color="auto"/>
        <w:left w:val="none" w:sz="0" w:space="0" w:color="auto"/>
        <w:bottom w:val="none" w:sz="0" w:space="0" w:color="auto"/>
        <w:right w:val="none" w:sz="0" w:space="0" w:color="auto"/>
      </w:divBdr>
    </w:div>
    <w:div w:id="2000111405">
      <w:bodyDiv w:val="1"/>
      <w:marLeft w:val="0"/>
      <w:marRight w:val="0"/>
      <w:marTop w:val="0"/>
      <w:marBottom w:val="0"/>
      <w:divBdr>
        <w:top w:val="none" w:sz="0" w:space="0" w:color="auto"/>
        <w:left w:val="none" w:sz="0" w:space="0" w:color="auto"/>
        <w:bottom w:val="none" w:sz="0" w:space="0" w:color="auto"/>
        <w:right w:val="none" w:sz="0" w:space="0" w:color="auto"/>
      </w:divBdr>
    </w:div>
    <w:div w:id="2006976168">
      <w:bodyDiv w:val="1"/>
      <w:marLeft w:val="0"/>
      <w:marRight w:val="0"/>
      <w:marTop w:val="0"/>
      <w:marBottom w:val="0"/>
      <w:divBdr>
        <w:top w:val="none" w:sz="0" w:space="0" w:color="auto"/>
        <w:left w:val="none" w:sz="0" w:space="0" w:color="auto"/>
        <w:bottom w:val="none" w:sz="0" w:space="0" w:color="auto"/>
        <w:right w:val="none" w:sz="0" w:space="0" w:color="auto"/>
      </w:divBdr>
    </w:div>
    <w:div w:id="2020112534">
      <w:bodyDiv w:val="1"/>
      <w:marLeft w:val="0"/>
      <w:marRight w:val="0"/>
      <w:marTop w:val="0"/>
      <w:marBottom w:val="0"/>
      <w:divBdr>
        <w:top w:val="none" w:sz="0" w:space="0" w:color="auto"/>
        <w:left w:val="none" w:sz="0" w:space="0" w:color="auto"/>
        <w:bottom w:val="none" w:sz="0" w:space="0" w:color="auto"/>
        <w:right w:val="none" w:sz="0" w:space="0" w:color="auto"/>
      </w:divBdr>
    </w:div>
    <w:div w:id="2038002476">
      <w:bodyDiv w:val="1"/>
      <w:marLeft w:val="0"/>
      <w:marRight w:val="0"/>
      <w:marTop w:val="0"/>
      <w:marBottom w:val="0"/>
      <w:divBdr>
        <w:top w:val="none" w:sz="0" w:space="0" w:color="auto"/>
        <w:left w:val="none" w:sz="0" w:space="0" w:color="auto"/>
        <w:bottom w:val="none" w:sz="0" w:space="0" w:color="auto"/>
        <w:right w:val="none" w:sz="0" w:space="0" w:color="auto"/>
      </w:divBdr>
    </w:div>
    <w:div w:id="2040204598">
      <w:bodyDiv w:val="1"/>
      <w:marLeft w:val="0"/>
      <w:marRight w:val="0"/>
      <w:marTop w:val="0"/>
      <w:marBottom w:val="0"/>
      <w:divBdr>
        <w:top w:val="none" w:sz="0" w:space="0" w:color="auto"/>
        <w:left w:val="none" w:sz="0" w:space="0" w:color="auto"/>
        <w:bottom w:val="none" w:sz="0" w:space="0" w:color="auto"/>
        <w:right w:val="none" w:sz="0" w:space="0" w:color="auto"/>
      </w:divBdr>
    </w:div>
    <w:div w:id="2040660315">
      <w:bodyDiv w:val="1"/>
      <w:marLeft w:val="0"/>
      <w:marRight w:val="0"/>
      <w:marTop w:val="0"/>
      <w:marBottom w:val="0"/>
      <w:divBdr>
        <w:top w:val="none" w:sz="0" w:space="0" w:color="auto"/>
        <w:left w:val="none" w:sz="0" w:space="0" w:color="auto"/>
        <w:bottom w:val="none" w:sz="0" w:space="0" w:color="auto"/>
        <w:right w:val="none" w:sz="0" w:space="0" w:color="auto"/>
      </w:divBdr>
    </w:div>
    <w:div w:id="2051176665">
      <w:bodyDiv w:val="1"/>
      <w:marLeft w:val="0"/>
      <w:marRight w:val="0"/>
      <w:marTop w:val="0"/>
      <w:marBottom w:val="0"/>
      <w:divBdr>
        <w:top w:val="none" w:sz="0" w:space="0" w:color="auto"/>
        <w:left w:val="none" w:sz="0" w:space="0" w:color="auto"/>
        <w:bottom w:val="none" w:sz="0" w:space="0" w:color="auto"/>
        <w:right w:val="none" w:sz="0" w:space="0" w:color="auto"/>
      </w:divBdr>
    </w:div>
    <w:div w:id="2052226099">
      <w:bodyDiv w:val="1"/>
      <w:marLeft w:val="0"/>
      <w:marRight w:val="0"/>
      <w:marTop w:val="0"/>
      <w:marBottom w:val="0"/>
      <w:divBdr>
        <w:top w:val="none" w:sz="0" w:space="0" w:color="auto"/>
        <w:left w:val="none" w:sz="0" w:space="0" w:color="auto"/>
        <w:bottom w:val="none" w:sz="0" w:space="0" w:color="auto"/>
        <w:right w:val="none" w:sz="0" w:space="0" w:color="auto"/>
      </w:divBdr>
    </w:div>
    <w:div w:id="2059083338">
      <w:bodyDiv w:val="1"/>
      <w:marLeft w:val="0"/>
      <w:marRight w:val="0"/>
      <w:marTop w:val="0"/>
      <w:marBottom w:val="0"/>
      <w:divBdr>
        <w:top w:val="none" w:sz="0" w:space="0" w:color="auto"/>
        <w:left w:val="none" w:sz="0" w:space="0" w:color="auto"/>
        <w:bottom w:val="none" w:sz="0" w:space="0" w:color="auto"/>
        <w:right w:val="none" w:sz="0" w:space="0" w:color="auto"/>
      </w:divBdr>
    </w:div>
    <w:div w:id="2064333501">
      <w:bodyDiv w:val="1"/>
      <w:marLeft w:val="0"/>
      <w:marRight w:val="0"/>
      <w:marTop w:val="0"/>
      <w:marBottom w:val="0"/>
      <w:divBdr>
        <w:top w:val="none" w:sz="0" w:space="0" w:color="auto"/>
        <w:left w:val="none" w:sz="0" w:space="0" w:color="auto"/>
        <w:bottom w:val="none" w:sz="0" w:space="0" w:color="auto"/>
        <w:right w:val="none" w:sz="0" w:space="0" w:color="auto"/>
      </w:divBdr>
    </w:div>
    <w:div w:id="2067214437">
      <w:bodyDiv w:val="1"/>
      <w:marLeft w:val="0"/>
      <w:marRight w:val="0"/>
      <w:marTop w:val="0"/>
      <w:marBottom w:val="0"/>
      <w:divBdr>
        <w:top w:val="none" w:sz="0" w:space="0" w:color="auto"/>
        <w:left w:val="none" w:sz="0" w:space="0" w:color="auto"/>
        <w:bottom w:val="none" w:sz="0" w:space="0" w:color="auto"/>
        <w:right w:val="none" w:sz="0" w:space="0" w:color="auto"/>
      </w:divBdr>
    </w:div>
    <w:div w:id="2073651982">
      <w:bodyDiv w:val="1"/>
      <w:marLeft w:val="0"/>
      <w:marRight w:val="0"/>
      <w:marTop w:val="0"/>
      <w:marBottom w:val="0"/>
      <w:divBdr>
        <w:top w:val="none" w:sz="0" w:space="0" w:color="auto"/>
        <w:left w:val="none" w:sz="0" w:space="0" w:color="auto"/>
        <w:bottom w:val="none" w:sz="0" w:space="0" w:color="auto"/>
        <w:right w:val="none" w:sz="0" w:space="0" w:color="auto"/>
      </w:divBdr>
    </w:div>
    <w:div w:id="2075271388">
      <w:bodyDiv w:val="1"/>
      <w:marLeft w:val="0"/>
      <w:marRight w:val="0"/>
      <w:marTop w:val="0"/>
      <w:marBottom w:val="0"/>
      <w:divBdr>
        <w:top w:val="none" w:sz="0" w:space="0" w:color="auto"/>
        <w:left w:val="none" w:sz="0" w:space="0" w:color="auto"/>
        <w:bottom w:val="none" w:sz="0" w:space="0" w:color="auto"/>
        <w:right w:val="none" w:sz="0" w:space="0" w:color="auto"/>
      </w:divBdr>
    </w:div>
    <w:div w:id="2076855466">
      <w:bodyDiv w:val="1"/>
      <w:marLeft w:val="0"/>
      <w:marRight w:val="0"/>
      <w:marTop w:val="0"/>
      <w:marBottom w:val="0"/>
      <w:divBdr>
        <w:top w:val="none" w:sz="0" w:space="0" w:color="auto"/>
        <w:left w:val="none" w:sz="0" w:space="0" w:color="auto"/>
        <w:bottom w:val="none" w:sz="0" w:space="0" w:color="auto"/>
        <w:right w:val="none" w:sz="0" w:space="0" w:color="auto"/>
      </w:divBdr>
    </w:div>
    <w:div w:id="2078359886">
      <w:bodyDiv w:val="1"/>
      <w:marLeft w:val="0"/>
      <w:marRight w:val="0"/>
      <w:marTop w:val="0"/>
      <w:marBottom w:val="0"/>
      <w:divBdr>
        <w:top w:val="none" w:sz="0" w:space="0" w:color="auto"/>
        <w:left w:val="none" w:sz="0" w:space="0" w:color="auto"/>
        <w:bottom w:val="none" w:sz="0" w:space="0" w:color="auto"/>
        <w:right w:val="none" w:sz="0" w:space="0" w:color="auto"/>
      </w:divBdr>
    </w:div>
    <w:div w:id="2080444103">
      <w:bodyDiv w:val="1"/>
      <w:marLeft w:val="0"/>
      <w:marRight w:val="0"/>
      <w:marTop w:val="0"/>
      <w:marBottom w:val="0"/>
      <w:divBdr>
        <w:top w:val="none" w:sz="0" w:space="0" w:color="auto"/>
        <w:left w:val="none" w:sz="0" w:space="0" w:color="auto"/>
        <w:bottom w:val="none" w:sz="0" w:space="0" w:color="auto"/>
        <w:right w:val="none" w:sz="0" w:space="0" w:color="auto"/>
      </w:divBdr>
    </w:div>
    <w:div w:id="2081319903">
      <w:bodyDiv w:val="1"/>
      <w:marLeft w:val="0"/>
      <w:marRight w:val="0"/>
      <w:marTop w:val="0"/>
      <w:marBottom w:val="0"/>
      <w:divBdr>
        <w:top w:val="none" w:sz="0" w:space="0" w:color="auto"/>
        <w:left w:val="none" w:sz="0" w:space="0" w:color="auto"/>
        <w:bottom w:val="none" w:sz="0" w:space="0" w:color="auto"/>
        <w:right w:val="none" w:sz="0" w:space="0" w:color="auto"/>
      </w:divBdr>
    </w:div>
    <w:div w:id="2091004150">
      <w:bodyDiv w:val="1"/>
      <w:marLeft w:val="0"/>
      <w:marRight w:val="0"/>
      <w:marTop w:val="0"/>
      <w:marBottom w:val="0"/>
      <w:divBdr>
        <w:top w:val="none" w:sz="0" w:space="0" w:color="auto"/>
        <w:left w:val="none" w:sz="0" w:space="0" w:color="auto"/>
        <w:bottom w:val="none" w:sz="0" w:space="0" w:color="auto"/>
        <w:right w:val="none" w:sz="0" w:space="0" w:color="auto"/>
      </w:divBdr>
    </w:div>
    <w:div w:id="2092726645">
      <w:bodyDiv w:val="1"/>
      <w:marLeft w:val="0"/>
      <w:marRight w:val="0"/>
      <w:marTop w:val="0"/>
      <w:marBottom w:val="0"/>
      <w:divBdr>
        <w:top w:val="none" w:sz="0" w:space="0" w:color="auto"/>
        <w:left w:val="none" w:sz="0" w:space="0" w:color="auto"/>
        <w:bottom w:val="none" w:sz="0" w:space="0" w:color="auto"/>
        <w:right w:val="none" w:sz="0" w:space="0" w:color="auto"/>
      </w:divBdr>
    </w:div>
    <w:div w:id="2094037767">
      <w:bodyDiv w:val="1"/>
      <w:marLeft w:val="0"/>
      <w:marRight w:val="0"/>
      <w:marTop w:val="0"/>
      <w:marBottom w:val="0"/>
      <w:divBdr>
        <w:top w:val="none" w:sz="0" w:space="0" w:color="auto"/>
        <w:left w:val="none" w:sz="0" w:space="0" w:color="auto"/>
        <w:bottom w:val="none" w:sz="0" w:space="0" w:color="auto"/>
        <w:right w:val="none" w:sz="0" w:space="0" w:color="auto"/>
      </w:divBdr>
    </w:div>
    <w:div w:id="2094232643">
      <w:bodyDiv w:val="1"/>
      <w:marLeft w:val="0"/>
      <w:marRight w:val="0"/>
      <w:marTop w:val="0"/>
      <w:marBottom w:val="0"/>
      <w:divBdr>
        <w:top w:val="none" w:sz="0" w:space="0" w:color="auto"/>
        <w:left w:val="none" w:sz="0" w:space="0" w:color="auto"/>
        <w:bottom w:val="none" w:sz="0" w:space="0" w:color="auto"/>
        <w:right w:val="none" w:sz="0" w:space="0" w:color="auto"/>
      </w:divBdr>
    </w:div>
    <w:div w:id="2100903541">
      <w:bodyDiv w:val="1"/>
      <w:marLeft w:val="0"/>
      <w:marRight w:val="0"/>
      <w:marTop w:val="0"/>
      <w:marBottom w:val="0"/>
      <w:divBdr>
        <w:top w:val="none" w:sz="0" w:space="0" w:color="auto"/>
        <w:left w:val="none" w:sz="0" w:space="0" w:color="auto"/>
        <w:bottom w:val="none" w:sz="0" w:space="0" w:color="auto"/>
        <w:right w:val="none" w:sz="0" w:space="0" w:color="auto"/>
      </w:divBdr>
    </w:div>
    <w:div w:id="2109543227">
      <w:bodyDiv w:val="1"/>
      <w:marLeft w:val="0"/>
      <w:marRight w:val="0"/>
      <w:marTop w:val="0"/>
      <w:marBottom w:val="0"/>
      <w:divBdr>
        <w:top w:val="none" w:sz="0" w:space="0" w:color="auto"/>
        <w:left w:val="none" w:sz="0" w:space="0" w:color="auto"/>
        <w:bottom w:val="none" w:sz="0" w:space="0" w:color="auto"/>
        <w:right w:val="none" w:sz="0" w:space="0" w:color="auto"/>
      </w:divBdr>
    </w:div>
    <w:div w:id="2113550206">
      <w:bodyDiv w:val="1"/>
      <w:marLeft w:val="0"/>
      <w:marRight w:val="0"/>
      <w:marTop w:val="0"/>
      <w:marBottom w:val="0"/>
      <w:divBdr>
        <w:top w:val="none" w:sz="0" w:space="0" w:color="auto"/>
        <w:left w:val="none" w:sz="0" w:space="0" w:color="auto"/>
        <w:bottom w:val="none" w:sz="0" w:space="0" w:color="auto"/>
        <w:right w:val="none" w:sz="0" w:space="0" w:color="auto"/>
      </w:divBdr>
    </w:div>
    <w:div w:id="2124491872">
      <w:bodyDiv w:val="1"/>
      <w:marLeft w:val="0"/>
      <w:marRight w:val="0"/>
      <w:marTop w:val="0"/>
      <w:marBottom w:val="0"/>
      <w:divBdr>
        <w:top w:val="none" w:sz="0" w:space="0" w:color="auto"/>
        <w:left w:val="none" w:sz="0" w:space="0" w:color="auto"/>
        <w:bottom w:val="none" w:sz="0" w:space="0" w:color="auto"/>
        <w:right w:val="none" w:sz="0" w:space="0" w:color="auto"/>
      </w:divBdr>
    </w:div>
    <w:div w:id="2126387526">
      <w:bodyDiv w:val="1"/>
      <w:marLeft w:val="0"/>
      <w:marRight w:val="0"/>
      <w:marTop w:val="0"/>
      <w:marBottom w:val="0"/>
      <w:divBdr>
        <w:top w:val="none" w:sz="0" w:space="0" w:color="auto"/>
        <w:left w:val="none" w:sz="0" w:space="0" w:color="auto"/>
        <w:bottom w:val="none" w:sz="0" w:space="0" w:color="auto"/>
        <w:right w:val="none" w:sz="0" w:space="0" w:color="auto"/>
      </w:divBdr>
    </w:div>
    <w:div w:id="2127851744">
      <w:bodyDiv w:val="1"/>
      <w:marLeft w:val="0"/>
      <w:marRight w:val="0"/>
      <w:marTop w:val="0"/>
      <w:marBottom w:val="0"/>
      <w:divBdr>
        <w:top w:val="none" w:sz="0" w:space="0" w:color="auto"/>
        <w:left w:val="none" w:sz="0" w:space="0" w:color="auto"/>
        <w:bottom w:val="none" w:sz="0" w:space="0" w:color="auto"/>
        <w:right w:val="none" w:sz="0" w:space="0" w:color="auto"/>
      </w:divBdr>
    </w:div>
    <w:div w:id="2141722586">
      <w:bodyDiv w:val="1"/>
      <w:marLeft w:val="0"/>
      <w:marRight w:val="0"/>
      <w:marTop w:val="0"/>
      <w:marBottom w:val="0"/>
      <w:divBdr>
        <w:top w:val="none" w:sz="0" w:space="0" w:color="auto"/>
        <w:left w:val="none" w:sz="0" w:space="0" w:color="auto"/>
        <w:bottom w:val="none" w:sz="0" w:space="0" w:color="auto"/>
        <w:right w:val="none" w:sz="0" w:space="0" w:color="auto"/>
      </w:divBdr>
    </w:div>
    <w:div w:id="2147043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C0CFA-1B54-4F43-BF34-F0105812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3872</Words>
  <Characters>22076</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RusPubGroupe</Company>
  <LinksUpToDate>false</LinksUpToDate>
  <CharactersWithSpaces>25897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cp:lastModifiedBy>
  <cp:revision>2</cp:revision>
  <cp:lastPrinted>2016-04-27T17:22:00Z</cp:lastPrinted>
  <dcterms:created xsi:type="dcterms:W3CDTF">2016-04-28T09:47:00Z</dcterms:created>
  <dcterms:modified xsi:type="dcterms:W3CDTF">2016-04-28T09:47:00Z</dcterms:modified>
</cp:coreProperties>
</file>